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050"/>
      </w:tblGrid>
      <w:tr w:rsidR="00C51A5B" w:rsidRPr="00C51A5B" w:rsidTr="00C51A5B">
        <w:trPr>
          <w:tblCellSpacing w:w="0" w:type="dxa"/>
        </w:trPr>
        <w:tc>
          <w:tcPr>
            <w:tcW w:w="0" w:type="auto"/>
            <w:tcBorders>
              <w:top w:val="nil"/>
              <w:left w:val="nil"/>
              <w:bottom w:val="single" w:sz="6" w:space="0" w:color="000000"/>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7275"/>
            </w:tblGrid>
            <w:tr w:rsidR="00C51A5B" w:rsidRPr="00C51A5B">
              <w:trPr>
                <w:tblCellSpacing w:w="0" w:type="dxa"/>
                <w:jc w:val="center"/>
              </w:trPr>
              <w:tc>
                <w:tcPr>
                  <w:tcW w:w="2625" w:type="dxa"/>
                  <w:vAlign w:val="center"/>
                  <w:hideMark/>
                </w:tcPr>
                <w:p w:rsidR="00C51A5B" w:rsidRPr="00C51A5B" w:rsidRDefault="00C51A5B" w:rsidP="00C51A5B">
                  <w:pPr>
                    <w:spacing w:after="0" w:line="240" w:lineRule="auto"/>
                    <w:jc w:val="center"/>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282FB63E" wp14:editId="0E9A412D">
                        <wp:extent cx="954405" cy="954405"/>
                        <wp:effectExtent l="0" t="0" r="0" b="0"/>
                        <wp:docPr id="1" name="Picture 1" descr="https://agency.governmentjobs.com/images/AgencyImages/Peo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Peor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c>
              <w:tc>
                <w:tcPr>
                  <w:tcW w:w="0" w:type="auto"/>
                  <w:vAlign w:val="center"/>
                  <w:hideMark/>
                </w:tcPr>
                <w:p w:rsidR="00C51A5B" w:rsidRPr="00C51A5B" w:rsidRDefault="00C51A5B" w:rsidP="00C51A5B">
                  <w:pPr>
                    <w:spacing w:after="0" w:line="240" w:lineRule="auto"/>
                    <w:jc w:val="center"/>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br/>
                  </w:r>
                  <w:r w:rsidRPr="00C51A5B">
                    <w:rPr>
                      <w:rFonts w:ascii="Verdana" w:eastAsia="Times New Roman" w:hAnsi="Verdana" w:cs="Times New Roman"/>
                      <w:b/>
                      <w:bCs/>
                      <w:color w:val="000000"/>
                      <w:sz w:val="20"/>
                      <w:szCs w:val="20"/>
                    </w:rPr>
                    <w:t>CITY OF PEORIA AZ</w:t>
                  </w:r>
                  <w:r w:rsidRPr="00C51A5B">
                    <w:rPr>
                      <w:rFonts w:ascii="Verdana" w:eastAsia="Times New Roman" w:hAnsi="Verdana" w:cs="Times New Roman"/>
                      <w:color w:val="000000"/>
                      <w:sz w:val="20"/>
                      <w:szCs w:val="20"/>
                    </w:rPr>
                    <w:br/>
                  </w:r>
                  <w:r w:rsidRPr="00C51A5B">
                    <w:rPr>
                      <w:rFonts w:ascii="Verdana" w:eastAsia="Times New Roman" w:hAnsi="Verdana" w:cs="Times New Roman"/>
                      <w:b/>
                      <w:bCs/>
                      <w:color w:val="000000"/>
                      <w:sz w:val="20"/>
                      <w:szCs w:val="20"/>
                    </w:rPr>
                    <w:t>invites applications for the position of:</w:t>
                  </w:r>
                  <w:r w:rsidRPr="00C51A5B">
                    <w:rPr>
                      <w:rFonts w:ascii="Verdana" w:eastAsia="Times New Roman" w:hAnsi="Verdana" w:cs="Times New Roman"/>
                      <w:color w:val="000000"/>
                      <w:sz w:val="20"/>
                      <w:szCs w:val="20"/>
                    </w:rPr>
                    <w:t> </w:t>
                  </w:r>
                  <w:r w:rsidRPr="00C51A5B">
                    <w:rPr>
                      <w:rFonts w:ascii="Verdana" w:eastAsia="Times New Roman" w:hAnsi="Verdana" w:cs="Times New Roman"/>
                      <w:color w:val="000000"/>
                      <w:sz w:val="20"/>
                      <w:szCs w:val="20"/>
                    </w:rPr>
                    <w:br/>
                  </w:r>
                  <w:r w:rsidRPr="00C51A5B">
                    <w:rPr>
                      <w:rFonts w:ascii="Verdana" w:eastAsia="Times New Roman" w:hAnsi="Verdana" w:cs="Times New Roman"/>
                      <w:b/>
                      <w:bCs/>
                      <w:color w:val="000000"/>
                      <w:sz w:val="48"/>
                      <w:szCs w:val="48"/>
                    </w:rPr>
                    <w:t>Senior Budget Analyst</w:t>
                  </w:r>
                  <w:r w:rsidRPr="00C51A5B">
                    <w:rPr>
                      <w:rFonts w:ascii="Verdana" w:eastAsia="Times New Roman" w:hAnsi="Verdana" w:cs="Times New Roman"/>
                      <w:color w:val="000000"/>
                      <w:sz w:val="20"/>
                      <w:szCs w:val="20"/>
                    </w:rPr>
                    <w:br/>
                  </w:r>
                  <w:r w:rsidRPr="00C51A5B">
                    <w:rPr>
                      <w:rFonts w:ascii="Verdana" w:eastAsia="Times New Roman" w:hAnsi="Verdana" w:cs="Times New Roman"/>
                      <w:color w:val="000000"/>
                      <w:sz w:val="20"/>
                      <w:szCs w:val="20"/>
                    </w:rPr>
                    <w:br/>
                    <w:t>An Equal Opportunity Employer</w:t>
                  </w:r>
                </w:p>
              </w:tc>
            </w:tr>
          </w:tbl>
          <w:p w:rsidR="00C51A5B" w:rsidRPr="00C51A5B" w:rsidRDefault="00C51A5B" w:rsidP="00C51A5B">
            <w:pPr>
              <w:spacing w:after="0" w:line="240" w:lineRule="auto"/>
              <w:jc w:val="center"/>
              <w:rPr>
                <w:rFonts w:ascii="Verdana" w:eastAsia="Times New Roman" w:hAnsi="Verdana" w:cs="Times New Roman"/>
                <w:color w:val="000000"/>
                <w:sz w:val="20"/>
                <w:szCs w:val="20"/>
              </w:rPr>
            </w:pPr>
          </w:p>
        </w:tc>
      </w:tr>
      <w:tr w:rsidR="00C51A5B" w:rsidRPr="00C51A5B" w:rsidTr="00C51A5B">
        <w:trPr>
          <w:tblCellSpacing w:w="0" w:type="dxa"/>
        </w:trPr>
        <w:tc>
          <w:tcPr>
            <w:tcW w:w="0" w:type="auto"/>
            <w:tcBorders>
              <w:top w:val="nil"/>
              <w:left w:val="nil"/>
              <w:bottom w:val="nil"/>
              <w:right w:val="nil"/>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0"/>
            </w:tblGrid>
            <w:tr w:rsidR="00C51A5B" w:rsidRPr="00C51A5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8055"/>
                  </w:tblGrid>
                  <w:tr w:rsidR="00C51A5B" w:rsidRPr="00C51A5B">
                    <w:trPr>
                      <w:tblCellSpacing w:w="0" w:type="dxa"/>
                    </w:trPr>
                    <w:tc>
                      <w:tcPr>
                        <w:tcW w:w="175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SALARY:</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$59,997.00 - $88,643.00 Annually</w:t>
                        </w:r>
                      </w:p>
                    </w:tc>
                  </w:tr>
                </w:tbl>
                <w:p w:rsidR="00C51A5B" w:rsidRPr="00C51A5B" w:rsidRDefault="00C51A5B" w:rsidP="00C51A5B">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810"/>
                  </w:tblGrid>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OPENING DATE:</w:t>
                        </w:r>
                        <w:r w:rsidRPr="00C51A5B">
                          <w:rPr>
                            <w:rFonts w:ascii="Verdana" w:eastAsia="Times New Roman" w:hAnsi="Verdana" w:cs="Times New Roman"/>
                            <w:color w:val="000000"/>
                            <w:sz w:val="20"/>
                            <w:szCs w:val="20"/>
                          </w:rPr>
                          <w:t> 12/13/18</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CLOSING DATE:</w:t>
                        </w:r>
                        <w:r w:rsidRPr="00C51A5B">
                          <w:rPr>
                            <w:rFonts w:ascii="Verdana" w:eastAsia="Times New Roman" w:hAnsi="Verdana" w:cs="Times New Roman"/>
                            <w:color w:val="000000"/>
                            <w:sz w:val="20"/>
                            <w:szCs w:val="20"/>
                          </w:rPr>
                          <w:t> Continuous</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w:t>
                        </w:r>
                      </w:p>
                    </w:tc>
                  </w:tr>
                  <w:tr w:rsidR="00C51A5B" w:rsidRPr="00C51A5B">
                    <w:trPr>
                      <w:tblCellSpacing w:w="0" w:type="dxa"/>
                    </w:trPr>
                    <w:tc>
                      <w:tcPr>
                        <w:tcW w:w="0" w:type="auto"/>
                        <w:tcMar>
                          <w:top w:w="0" w:type="dxa"/>
                          <w:left w:w="0" w:type="dxa"/>
                          <w:bottom w:w="0" w:type="dxa"/>
                          <w:right w:w="150" w:type="dxa"/>
                        </w:tcMar>
                        <w:hideMark/>
                      </w:tcPr>
                      <w:p w:rsidR="00C51A5B" w:rsidRPr="00C51A5B" w:rsidRDefault="00C51A5B" w:rsidP="00C51A5B">
                        <w:pPr>
                          <w:spacing w:before="100" w:beforeAutospacing="1" w:after="100" w:afterAutospacing="1"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DESCRIPTION:</w:t>
                        </w:r>
                      </w:p>
                    </w:tc>
                  </w:tr>
                  <w:tr w:rsidR="00C51A5B" w:rsidRPr="00C51A5B">
                    <w:trPr>
                      <w:tblCellSpacing w:w="0" w:type="dxa"/>
                    </w:trPr>
                    <w:tc>
                      <w:tcPr>
                        <w:tcW w:w="0" w:type="auto"/>
                        <w:vAlign w:val="center"/>
                        <w:hideMark/>
                      </w:tcPr>
                      <w:p w:rsidR="00C51A5B" w:rsidRPr="00C51A5B" w:rsidRDefault="00C51A5B" w:rsidP="00C51A5B">
                        <w:pPr>
                          <w:spacing w:before="100" w:beforeAutospacing="1" w:after="100" w:afterAutospacing="1"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u w:val="single"/>
                          </w:rPr>
                          <w:t>This is a continuous posting: The first review of applications will be December 31, 2018, and every 2 weeks thereafter, until the positions are filled.</w:t>
                        </w:r>
                        <w:r w:rsidRPr="00C51A5B">
                          <w:rPr>
                            <w:rFonts w:ascii="Verdana" w:eastAsia="Times New Roman" w:hAnsi="Verdana" w:cs="Times New Roman"/>
                            <w:color w:val="000000"/>
                            <w:sz w:val="20"/>
                            <w:szCs w:val="20"/>
                          </w:rPr>
                          <w:br/>
                        </w:r>
                        <w:r w:rsidRPr="00C51A5B">
                          <w:rPr>
                            <w:rFonts w:ascii="Verdana" w:eastAsia="Times New Roman" w:hAnsi="Verdana" w:cs="Times New Roman"/>
                            <w:color w:val="000000"/>
                            <w:sz w:val="20"/>
                            <w:szCs w:val="20"/>
                          </w:rPr>
                          <w:br/>
                          <w:t>The purpose of this position is to complete analyses regarding financial and operational issues, develop automated systems, formulate long term forecasting models,, prepare cost and rate analysis, and assess financial activities for funds. Completes econometric and statistical modeling; researches and analyzes information; evaluates budget circumstances; formulates financial projections; researches trends; develops internal processes; ensures goals are met; supports departments as liaison for budget process and issues; provides financial analysis for special projects.</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w:t>
                        </w:r>
                      </w:p>
                    </w:tc>
                  </w:tr>
                  <w:tr w:rsidR="00C51A5B" w:rsidRPr="00C51A5B">
                    <w:trPr>
                      <w:tblCellSpacing w:w="0" w:type="dxa"/>
                    </w:trPr>
                    <w:tc>
                      <w:tcPr>
                        <w:tcW w:w="0" w:type="auto"/>
                        <w:tcMar>
                          <w:top w:w="0" w:type="dxa"/>
                          <w:left w:w="0" w:type="dxa"/>
                          <w:bottom w:w="0" w:type="dxa"/>
                          <w:right w:w="150" w:type="dxa"/>
                        </w:tcMar>
                        <w:hideMark/>
                      </w:tcPr>
                      <w:p w:rsidR="00C51A5B" w:rsidRPr="00C51A5B" w:rsidRDefault="00C51A5B" w:rsidP="00C51A5B">
                        <w:pPr>
                          <w:spacing w:before="100" w:beforeAutospacing="1" w:after="100" w:afterAutospacing="1"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JOB REQUIREMENTS:</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This information is intended to be descriptive of the key responsibilities of the position. The list of essential functions does not identify all duties performed by any single incumbent in this position. Additionally, please be aware of the legend when referring to the physical demands of each essential function. Please go to the link below under Job Requirements to view the essential functions of the job in the complete job description.</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w:t>
                        </w:r>
                      </w:p>
                    </w:tc>
                  </w:tr>
                  <w:tr w:rsidR="00C51A5B" w:rsidRPr="00C51A5B">
                    <w:trPr>
                      <w:tblCellSpacing w:w="0" w:type="dxa"/>
                    </w:trPr>
                    <w:tc>
                      <w:tcPr>
                        <w:tcW w:w="0" w:type="auto"/>
                        <w:tcMar>
                          <w:top w:w="0" w:type="dxa"/>
                          <w:left w:w="0" w:type="dxa"/>
                          <w:bottom w:w="0" w:type="dxa"/>
                          <w:right w:w="150" w:type="dxa"/>
                        </w:tcMar>
                        <w:hideMark/>
                      </w:tcPr>
                      <w:p w:rsidR="00C51A5B" w:rsidRPr="00C51A5B" w:rsidRDefault="00C51A5B" w:rsidP="00C51A5B">
                        <w:pPr>
                          <w:spacing w:before="100" w:beforeAutospacing="1" w:after="100" w:afterAutospacing="1"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ESSENTIAL FUNCTIONS:</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hyperlink r:id="rId5" w:tgtFrame="_blank" w:history="1">
                          <w:r w:rsidRPr="00C51A5B">
                            <w:rPr>
                              <w:rFonts w:ascii="Verdana" w:eastAsia="Times New Roman" w:hAnsi="Verdana" w:cs="Times New Roman"/>
                              <w:b/>
                              <w:bCs/>
                              <w:color w:val="0000FF"/>
                              <w:sz w:val="20"/>
                              <w:szCs w:val="20"/>
                              <w:u w:val="single"/>
                            </w:rPr>
                            <w:t>View the complete job description </w:t>
                          </w:r>
                        </w:hyperlink>
                        <w:r w:rsidRPr="00C51A5B">
                          <w:rPr>
                            <w:rFonts w:ascii="Verdana" w:eastAsia="Times New Roman" w:hAnsi="Verdana" w:cs="Times New Roman"/>
                            <w:color w:val="000000"/>
                            <w:sz w:val="20"/>
                            <w:szCs w:val="20"/>
                          </w:rPr>
                          <w:t> including the essential functions of the job, minimum job requirements, and physical demands.</w:t>
                        </w:r>
                        <w:r w:rsidRPr="00C51A5B">
                          <w:rPr>
                            <w:rFonts w:ascii="Verdana" w:eastAsia="Times New Roman" w:hAnsi="Verdana" w:cs="Times New Roman"/>
                            <w:color w:val="000000"/>
                            <w:sz w:val="20"/>
                            <w:szCs w:val="20"/>
                          </w:rPr>
                          <w:br/>
                          <w:t> </w:t>
                        </w:r>
                      </w:p>
                      <w:p w:rsidR="00C51A5B" w:rsidRPr="00C51A5B" w:rsidRDefault="00C51A5B" w:rsidP="00C51A5B">
                        <w:pPr>
                          <w:spacing w:after="0" w:line="240" w:lineRule="auto"/>
                          <w:jc w:val="center"/>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DURING THE SELECTION PROCESS, ANY APPLICANT REQUIRING ACCOMMODATION FOR A DISABILITY SHOULD ADVISE THE HUMAN RESOURCES DEPARTMENT</w:t>
                        </w:r>
                      </w:p>
                      <w:p w:rsidR="00C51A5B" w:rsidRPr="00C51A5B" w:rsidRDefault="00C51A5B" w:rsidP="00C51A5B">
                        <w:pPr>
                          <w:spacing w:after="0" w:line="240" w:lineRule="auto"/>
                          <w:jc w:val="center"/>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AN EQUAL OPPORTUNITY EMPLOYER</w:t>
                        </w:r>
                      </w:p>
                      <w:p w:rsidR="00C51A5B" w:rsidRPr="00C51A5B" w:rsidRDefault="00C51A5B" w:rsidP="00C51A5B">
                        <w:pPr>
                          <w:spacing w:after="0" w:line="240" w:lineRule="auto"/>
                          <w:jc w:val="center"/>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OPORTUNIDAD DE EMPLEO CON DERECHOS IGUALES</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w:t>
                        </w:r>
                      </w:p>
                    </w:tc>
                  </w:tr>
                  <w:tr w:rsidR="00C51A5B" w:rsidRPr="00C51A5B">
                    <w:trPr>
                      <w:tblCellSpacing w:w="0" w:type="dxa"/>
                    </w:trPr>
                    <w:tc>
                      <w:tcPr>
                        <w:tcW w:w="0" w:type="auto"/>
                        <w:tcMar>
                          <w:top w:w="0" w:type="dxa"/>
                          <w:left w:w="0" w:type="dxa"/>
                          <w:bottom w:w="0" w:type="dxa"/>
                          <w:right w:w="150" w:type="dxa"/>
                        </w:tcMar>
                        <w:hideMark/>
                      </w:tcPr>
                      <w:p w:rsidR="00C51A5B" w:rsidRPr="00C51A5B" w:rsidRDefault="00C51A5B" w:rsidP="00C51A5B">
                        <w:pPr>
                          <w:spacing w:before="100" w:beforeAutospacing="1" w:after="100" w:afterAutospacing="1"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SUPPLEMENTAL INFORMATION:</w:t>
                        </w:r>
                      </w:p>
                    </w:tc>
                  </w:tr>
                  <w:tr w:rsidR="00C51A5B" w:rsidRPr="00C51A5B">
                    <w:trPr>
                      <w:tblCellSpacing w:w="0" w:type="dxa"/>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The City of Peoria is seeking two Senior Budget Analysts to join the Management and Budget Division. There are three specializations in the Management and Budget Division: (1) utility rate analysis and forecasting, (2) capital planning and budgeting, and (3) operations. Senior Budget Analysts have primary duties in one specialization, but perform duties across all specializations. We are currently looking to fill vacancies in the utility rate analysis and capital improvement program specializations. The successful applicants will have working knowledge of best practices in local government budgeting and finance;  intermediate to advanced analytical skills using spreadsheet, database, and enterprise financial applications; and the ability to work effectively in a team environment and to build and maintain effective working relationships.</w:t>
                        </w:r>
                      </w:p>
                    </w:tc>
                  </w:tr>
                </w:tbl>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lastRenderedPageBreak/>
                    <w:br/>
                    <w:t> </w:t>
                  </w:r>
                </w:p>
              </w:tc>
            </w:tr>
            <w:tr w:rsidR="00C51A5B" w:rsidRPr="00C51A5B">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C51A5B" w:rsidRPr="00C51A5B">
                    <w:trPr>
                      <w:tblCellSpacing w:w="15" w:type="dxa"/>
                    </w:trPr>
                    <w:tc>
                      <w:tcPr>
                        <w:tcW w:w="4800" w:type="dxa"/>
                        <w:hideMark/>
                      </w:tcPr>
                      <w:p w:rsidR="00C51A5B" w:rsidRPr="00C51A5B" w:rsidRDefault="00C51A5B" w:rsidP="00C51A5B">
                        <w:pPr>
                          <w:spacing w:after="0" w:line="240" w:lineRule="auto"/>
                          <w:rPr>
                            <w:rFonts w:ascii="Verdana" w:eastAsia="Times New Roman" w:hAnsi="Verdana" w:cs="Times New Roman"/>
                            <w:color w:val="000000"/>
                            <w:sz w:val="16"/>
                            <w:szCs w:val="16"/>
                          </w:rPr>
                        </w:pPr>
                        <w:r w:rsidRPr="00C51A5B">
                          <w:rPr>
                            <w:rFonts w:ascii="Verdana" w:eastAsia="Times New Roman" w:hAnsi="Verdana" w:cs="Times New Roman"/>
                            <w:color w:val="000000"/>
                            <w:sz w:val="16"/>
                            <w:szCs w:val="16"/>
                          </w:rPr>
                          <w:lastRenderedPageBreak/>
                          <w:t>APPLICATIONS MAY BE FILED ONLINE AT: </w:t>
                        </w:r>
                        <w:r w:rsidRPr="00C51A5B">
                          <w:rPr>
                            <w:rFonts w:ascii="Verdana" w:eastAsia="Times New Roman" w:hAnsi="Verdana" w:cs="Times New Roman"/>
                            <w:color w:val="000000"/>
                            <w:sz w:val="16"/>
                            <w:szCs w:val="16"/>
                          </w:rPr>
                          <w:br/>
                        </w:r>
                        <w:hyperlink r:id="rId6" w:history="1">
                          <w:r w:rsidRPr="00C51A5B">
                            <w:rPr>
                              <w:rFonts w:ascii="Verdana" w:eastAsia="Times New Roman" w:hAnsi="Verdana" w:cs="Times New Roman"/>
                              <w:color w:val="0000FF"/>
                              <w:sz w:val="16"/>
                              <w:szCs w:val="16"/>
                              <w:u w:val="single"/>
                            </w:rPr>
                            <w:t>https://www.peoriaaz.gov/</w:t>
                          </w:r>
                        </w:hyperlink>
                        <w:r w:rsidRPr="00C51A5B">
                          <w:rPr>
                            <w:rFonts w:ascii="Verdana" w:eastAsia="Times New Roman" w:hAnsi="Verdana" w:cs="Times New Roman"/>
                            <w:color w:val="000000"/>
                            <w:sz w:val="16"/>
                            <w:szCs w:val="16"/>
                          </w:rPr>
                          <w:t> </w:t>
                        </w:r>
                        <w:r w:rsidRPr="00C51A5B">
                          <w:rPr>
                            <w:rFonts w:ascii="Verdana" w:eastAsia="Times New Roman" w:hAnsi="Verdana" w:cs="Times New Roman"/>
                            <w:color w:val="000000"/>
                            <w:sz w:val="16"/>
                            <w:szCs w:val="16"/>
                          </w:rPr>
                          <w:br/>
                        </w:r>
                        <w:r w:rsidRPr="00C51A5B">
                          <w:rPr>
                            <w:rFonts w:ascii="Verdana" w:eastAsia="Times New Roman" w:hAnsi="Verdana" w:cs="Times New Roman"/>
                            <w:color w:val="000000"/>
                            <w:sz w:val="16"/>
                            <w:szCs w:val="16"/>
                          </w:rPr>
                          <w:br/>
                          <w:t>OUR OFFICE IS LOCATED AT: </w:t>
                        </w:r>
                        <w:r w:rsidRPr="00C51A5B">
                          <w:rPr>
                            <w:rFonts w:ascii="Verdana" w:eastAsia="Times New Roman" w:hAnsi="Verdana" w:cs="Times New Roman"/>
                            <w:color w:val="000000"/>
                            <w:sz w:val="16"/>
                            <w:szCs w:val="16"/>
                          </w:rPr>
                          <w:br/>
                          <w:t>8401 W. Monroe Street </w:t>
                        </w:r>
                        <w:r w:rsidRPr="00C51A5B">
                          <w:rPr>
                            <w:rFonts w:ascii="Verdana" w:eastAsia="Times New Roman" w:hAnsi="Verdana" w:cs="Times New Roman"/>
                            <w:color w:val="000000"/>
                            <w:sz w:val="16"/>
                            <w:szCs w:val="16"/>
                          </w:rPr>
                          <w:br/>
                          <w:t>Peoria, AZ 85345 </w:t>
                        </w:r>
                        <w:r w:rsidRPr="00C51A5B">
                          <w:rPr>
                            <w:rFonts w:ascii="Verdana" w:eastAsia="Times New Roman" w:hAnsi="Verdana" w:cs="Times New Roman"/>
                            <w:color w:val="000000"/>
                            <w:sz w:val="16"/>
                            <w:szCs w:val="16"/>
                          </w:rPr>
                          <w:br/>
                          <w:t>623-773-7100 </w:t>
                        </w:r>
                        <w:r w:rsidRPr="00C51A5B">
                          <w:rPr>
                            <w:rFonts w:ascii="Verdana" w:eastAsia="Times New Roman" w:hAnsi="Verdana" w:cs="Times New Roman"/>
                            <w:color w:val="000000"/>
                            <w:sz w:val="16"/>
                            <w:szCs w:val="16"/>
                          </w:rPr>
                          <w:br/>
                        </w:r>
                        <w:hyperlink r:id="rId7" w:history="1">
                          <w:r w:rsidRPr="00C51A5B">
                            <w:rPr>
                              <w:rFonts w:ascii="Verdana" w:eastAsia="Times New Roman" w:hAnsi="Verdana" w:cs="Times New Roman"/>
                              <w:color w:val="0000FF"/>
                              <w:sz w:val="16"/>
                              <w:szCs w:val="16"/>
                              <w:u w:val="single"/>
                            </w:rPr>
                            <w:t>HR_Workforce@peoriaaz.gov</w:t>
                          </w:r>
                        </w:hyperlink>
                        <w:r w:rsidRPr="00C51A5B">
                          <w:rPr>
                            <w:rFonts w:ascii="Verdana" w:eastAsia="Times New Roman" w:hAnsi="Verdana" w:cs="Times New Roman"/>
                            <w:color w:val="000000"/>
                            <w:sz w:val="16"/>
                            <w:szCs w:val="16"/>
                          </w:rPr>
                          <w:t> </w:t>
                        </w:r>
                        <w:r w:rsidRPr="00C51A5B">
                          <w:rPr>
                            <w:rFonts w:ascii="Verdana" w:eastAsia="Times New Roman" w:hAnsi="Verdana" w:cs="Times New Roman"/>
                            <w:color w:val="000000"/>
                            <w:sz w:val="16"/>
                            <w:szCs w:val="16"/>
                          </w:rPr>
                          <w:br/>
                        </w:r>
                        <w:r w:rsidRPr="00C51A5B">
                          <w:rPr>
                            <w:rFonts w:ascii="Verdana" w:eastAsia="Times New Roman" w:hAnsi="Verdana" w:cs="Times New Roman"/>
                            <w:color w:val="000000"/>
                            <w:sz w:val="16"/>
                            <w:szCs w:val="16"/>
                          </w:rPr>
                          <w:br/>
                          <w:t>An Equal Opportunity Employer</w:t>
                        </w:r>
                      </w:p>
                    </w:tc>
                    <w:tc>
                      <w:tcPr>
                        <w:tcW w:w="4800" w:type="dxa"/>
                        <w:hideMark/>
                      </w:tcPr>
                      <w:p w:rsidR="00C51A5B" w:rsidRPr="00C51A5B" w:rsidRDefault="00C51A5B" w:rsidP="00C51A5B">
                        <w:pPr>
                          <w:spacing w:after="0" w:line="240" w:lineRule="auto"/>
                          <w:jc w:val="right"/>
                          <w:rPr>
                            <w:rFonts w:ascii="Verdana" w:eastAsia="Times New Roman" w:hAnsi="Verdana" w:cs="Times New Roman"/>
                            <w:color w:val="000000"/>
                            <w:sz w:val="16"/>
                            <w:szCs w:val="16"/>
                          </w:rPr>
                        </w:pPr>
                        <w:r w:rsidRPr="00C51A5B">
                          <w:rPr>
                            <w:rFonts w:ascii="Verdana" w:eastAsia="Times New Roman" w:hAnsi="Verdana" w:cs="Times New Roman"/>
                            <w:color w:val="000000"/>
                            <w:sz w:val="16"/>
                            <w:szCs w:val="16"/>
                          </w:rPr>
                          <w:t>Job #FY1901797 </w:t>
                        </w:r>
                        <w:r w:rsidRPr="00C51A5B">
                          <w:rPr>
                            <w:rFonts w:ascii="Verdana" w:eastAsia="Times New Roman" w:hAnsi="Verdana" w:cs="Times New Roman"/>
                            <w:color w:val="000000"/>
                            <w:sz w:val="16"/>
                            <w:szCs w:val="16"/>
                          </w:rPr>
                          <w:br/>
                          <w:t>SENIOR BUDGET ANALYST </w:t>
                        </w:r>
                        <w:r w:rsidRPr="00C51A5B">
                          <w:rPr>
                            <w:rFonts w:ascii="Verdana" w:eastAsia="Times New Roman" w:hAnsi="Verdana" w:cs="Times New Roman"/>
                            <w:color w:val="000000"/>
                            <w:sz w:val="16"/>
                            <w:szCs w:val="16"/>
                          </w:rPr>
                          <w:br/>
                          <w:t>BJ</w:t>
                        </w:r>
                      </w:p>
                    </w:tc>
                  </w:tr>
                </w:tbl>
                <w:p w:rsidR="00C51A5B" w:rsidRPr="00C51A5B" w:rsidRDefault="00C51A5B" w:rsidP="00C51A5B">
                  <w:pPr>
                    <w:spacing w:after="0" w:line="240" w:lineRule="auto"/>
                    <w:rPr>
                      <w:rFonts w:ascii="Verdana" w:eastAsia="Times New Roman" w:hAnsi="Verdana" w:cs="Times New Roman"/>
                      <w:color w:val="000000"/>
                      <w:sz w:val="20"/>
                      <w:szCs w:val="20"/>
                    </w:rPr>
                  </w:pPr>
                </w:p>
              </w:tc>
            </w:tr>
          </w:tbl>
          <w:p w:rsidR="00C51A5B" w:rsidRPr="00C51A5B" w:rsidRDefault="00C51A5B" w:rsidP="00C51A5B">
            <w:pPr>
              <w:spacing w:after="0" w:line="240" w:lineRule="auto"/>
              <w:rPr>
                <w:rFonts w:ascii="Verdana" w:eastAsia="Times New Roman" w:hAnsi="Verdana" w:cs="Times New Roman"/>
                <w:color w:val="000000"/>
                <w:sz w:val="20"/>
                <w:szCs w:val="20"/>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C51A5B" w:rsidRPr="00C51A5B">
              <w:trPr>
                <w:tblCellSpacing w:w="15" w:type="dxa"/>
                <w:jc w:val="center"/>
              </w:trPr>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b/>
                      <w:bCs/>
                      <w:color w:val="000000"/>
                      <w:sz w:val="20"/>
                      <w:szCs w:val="20"/>
                    </w:rPr>
                    <w:t>Senior Budget Analyst Supplemental Questionnaire</w:t>
                  </w:r>
                </w:p>
              </w:tc>
            </w:tr>
          </w:tbl>
          <w:p w:rsidR="00C51A5B" w:rsidRPr="00C51A5B" w:rsidRDefault="00C51A5B" w:rsidP="00C51A5B">
            <w:pPr>
              <w:spacing w:after="0" w:line="240" w:lineRule="auto"/>
              <w:rPr>
                <w:rFonts w:ascii="Verdana" w:eastAsia="Times New Roman" w:hAnsi="Verdana" w:cs="Times New Roman"/>
                <w:vanish/>
                <w:color w:val="000000"/>
                <w:sz w:val="20"/>
                <w:szCs w:val="20"/>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418"/>
              <w:gridCol w:w="9249"/>
            </w:tblGrid>
            <w:tr w:rsidR="00C51A5B" w:rsidRPr="00C51A5B">
              <w:trPr>
                <w:tblCellSpacing w:w="15" w:type="dxa"/>
                <w:jc w:val="center"/>
              </w:trPr>
              <w:tc>
                <w:tcPr>
                  <w:tcW w:w="0" w:type="auto"/>
                  <w:gridSpan w:val="3"/>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1.</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Which best describes your level of education?</w:t>
                  </w:r>
                </w:p>
              </w:tc>
            </w:tr>
            <w:tr w:rsidR="00C51A5B" w:rsidRPr="00C51A5B">
              <w:trPr>
                <w:tblCellSpacing w:w="15" w:type="dxa"/>
                <w:jc w:val="center"/>
              </w:trPr>
              <w:tc>
                <w:tcPr>
                  <w:tcW w:w="0" w:type="auto"/>
                  <w:gridSpan w:val="2"/>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496F2B96" wp14:editId="2B2266A6">
                        <wp:extent cx="135255" cy="135255"/>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High School Diploma or equivalent</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48E7E2C6" wp14:editId="5E803AD8">
                        <wp:extent cx="135255" cy="135255"/>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Associate's Degree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02F39223" wp14:editId="148DBF17">
                        <wp:extent cx="135255" cy="135255"/>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Bachelor's Degree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5539F1C6" wp14:editId="5FBA8636">
                        <wp:extent cx="135255" cy="135255"/>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Master's Degree or higher</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2AFD2774" wp14:editId="5DA5530B">
                        <wp:extent cx="135255" cy="135255"/>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None of the above</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2.</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What best describes your experience working in a same or similar position as a Senior Budget Analyst? (Please refer to the job description)</w:t>
                  </w:r>
                </w:p>
              </w:tc>
            </w:tr>
            <w:tr w:rsidR="00C51A5B" w:rsidRPr="00C51A5B">
              <w:trPr>
                <w:tblCellSpacing w:w="15" w:type="dxa"/>
                <w:jc w:val="center"/>
              </w:trPr>
              <w:tc>
                <w:tcPr>
                  <w:tcW w:w="0" w:type="auto"/>
                  <w:gridSpan w:val="2"/>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4CDF548C" wp14:editId="335C4459">
                        <wp:extent cx="135255" cy="135255"/>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None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2EBB5CAC" wp14:editId="3ADAD8C3">
                        <wp:extent cx="135255" cy="135255"/>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Less than 3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64DEF5D8" wp14:editId="41943FB9">
                        <wp:extent cx="135255" cy="135255"/>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3 to 4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588A449F" wp14:editId="000A121F">
                        <wp:extent cx="135255" cy="135255"/>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5 to 6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4B7769D8" wp14:editId="79842B97">
                        <wp:extent cx="135255" cy="135255"/>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7 to 8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3F245464" wp14:editId="1FBE8BB1">
                        <wp:extent cx="135255" cy="135255"/>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8 years or more</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3.</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Please give specifics about WHERE and HOW you obtained the experience in question 2.</w:t>
                  </w:r>
                </w:p>
              </w:tc>
            </w:tr>
            <w:tr w:rsidR="00C51A5B" w:rsidRPr="00C51A5B">
              <w:trPr>
                <w:tblCellSpacing w:w="15" w:type="dxa"/>
                <w:jc w:val="center"/>
              </w:trPr>
              <w:tc>
                <w:tcPr>
                  <w:tcW w:w="0" w:type="auto"/>
                  <w:gridSpan w:val="3"/>
                  <w:vAlign w:val="center"/>
                  <w:hideMark/>
                </w:tcPr>
                <w:p w:rsidR="00C51A5B" w:rsidRPr="00C51A5B" w:rsidRDefault="00C51A5B" w:rsidP="00C51A5B">
                  <w:pPr>
                    <w:spacing w:after="240" w:line="240" w:lineRule="auto"/>
                    <w:rPr>
                      <w:rFonts w:ascii="Verdana" w:eastAsia="Times New Roman" w:hAnsi="Verdana" w:cs="Times New Roman"/>
                      <w:color w:val="000000"/>
                      <w:sz w:val="20"/>
                      <w:szCs w:val="20"/>
                    </w:rPr>
                  </w:pP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4.</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Which best describes your level of expertise with Microsoft Excel?</w:t>
                  </w:r>
                </w:p>
              </w:tc>
            </w:tr>
            <w:tr w:rsidR="00C51A5B" w:rsidRPr="00C51A5B">
              <w:trPr>
                <w:tblCellSpacing w:w="15" w:type="dxa"/>
                <w:jc w:val="center"/>
              </w:trPr>
              <w:tc>
                <w:tcPr>
                  <w:tcW w:w="0" w:type="auto"/>
                  <w:gridSpan w:val="2"/>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6FC660C2" wp14:editId="76A160FB">
                        <wp:extent cx="135255" cy="135255"/>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None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287AE9EA" wp14:editId="020B5165">
                        <wp:extent cx="135255" cy="135255"/>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Beginner</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0E6C7E2B" wp14:editId="0D318ED7">
                        <wp:extent cx="135255" cy="135255"/>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Intermediate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7330E806" wp14:editId="746ACA7C">
                        <wp:extent cx="135255" cy="135255"/>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Advanced</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5.</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Which best describes your level of expertise with Microsoft Access?</w:t>
                  </w:r>
                </w:p>
              </w:tc>
            </w:tr>
            <w:tr w:rsidR="00C51A5B" w:rsidRPr="00C51A5B">
              <w:trPr>
                <w:tblCellSpacing w:w="15" w:type="dxa"/>
                <w:jc w:val="center"/>
              </w:trPr>
              <w:tc>
                <w:tcPr>
                  <w:tcW w:w="0" w:type="auto"/>
                  <w:gridSpan w:val="2"/>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3642150F" wp14:editId="67AD0233">
                        <wp:extent cx="135255" cy="135255"/>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None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202EA310" wp14:editId="046EE367">
                        <wp:extent cx="135255" cy="135255"/>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Beginner</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383262A5" wp14:editId="3F82D469">
                        <wp:extent cx="135255" cy="135255"/>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Intermediate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7FFF38DE" wp14:editId="4DF3BD5C">
                        <wp:extent cx="135255" cy="135255"/>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Advanced</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6.</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Please give specifics about your level of expertise with Microsoft Excel and Access, as rated in questions 4 and 5.</w:t>
                  </w:r>
                </w:p>
              </w:tc>
            </w:tr>
            <w:tr w:rsidR="00C51A5B" w:rsidRPr="00C51A5B">
              <w:trPr>
                <w:tblCellSpacing w:w="15" w:type="dxa"/>
                <w:jc w:val="center"/>
              </w:trPr>
              <w:tc>
                <w:tcPr>
                  <w:tcW w:w="0" w:type="auto"/>
                  <w:gridSpan w:val="3"/>
                  <w:vAlign w:val="center"/>
                  <w:hideMark/>
                </w:tcPr>
                <w:p w:rsidR="00C51A5B" w:rsidRPr="00C51A5B" w:rsidRDefault="00C51A5B" w:rsidP="00C51A5B">
                  <w:pPr>
                    <w:spacing w:after="240" w:line="240" w:lineRule="auto"/>
                    <w:rPr>
                      <w:rFonts w:ascii="Verdana" w:eastAsia="Times New Roman" w:hAnsi="Verdana" w:cs="Times New Roman"/>
                      <w:color w:val="000000"/>
                      <w:sz w:val="20"/>
                      <w:szCs w:val="20"/>
                    </w:rPr>
                  </w:pP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7.</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What best describes your experience in utility rate analysis and forecasting?</w:t>
                  </w:r>
                </w:p>
              </w:tc>
            </w:tr>
            <w:tr w:rsidR="00C51A5B" w:rsidRPr="00C51A5B">
              <w:trPr>
                <w:tblCellSpacing w:w="15" w:type="dxa"/>
                <w:jc w:val="center"/>
              </w:trPr>
              <w:tc>
                <w:tcPr>
                  <w:tcW w:w="0" w:type="auto"/>
                  <w:gridSpan w:val="2"/>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7D35902F" wp14:editId="166FD19A">
                        <wp:extent cx="135255" cy="135255"/>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None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0AE95EE0" wp14:editId="51949832">
                        <wp:extent cx="135255" cy="135255"/>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Less than 3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35E97E55" wp14:editId="65A4D61D">
                        <wp:extent cx="135255" cy="135255"/>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3 to 4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lastRenderedPageBreak/>
                    <w:drawing>
                      <wp:inline distT="0" distB="0" distL="0" distR="0" wp14:anchorId="59A05D3E" wp14:editId="03F1DEEE">
                        <wp:extent cx="135255" cy="135255"/>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5 to 6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7825EF9B" wp14:editId="56DE2C25">
                        <wp:extent cx="135255" cy="135255"/>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7 to 8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62661693" wp14:editId="58E7F064">
                        <wp:extent cx="135255" cy="135255"/>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8 years or more</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lastRenderedPageBreak/>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8.</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Please describe your experience in utility rate analysis and forecasting?</w:t>
                  </w:r>
                </w:p>
              </w:tc>
            </w:tr>
            <w:tr w:rsidR="00C51A5B" w:rsidRPr="00C51A5B">
              <w:trPr>
                <w:tblCellSpacing w:w="15" w:type="dxa"/>
                <w:jc w:val="center"/>
              </w:trPr>
              <w:tc>
                <w:tcPr>
                  <w:tcW w:w="0" w:type="auto"/>
                  <w:gridSpan w:val="3"/>
                  <w:vAlign w:val="center"/>
                  <w:hideMark/>
                </w:tcPr>
                <w:p w:rsidR="00C51A5B" w:rsidRPr="00C51A5B" w:rsidRDefault="00C51A5B" w:rsidP="00C51A5B">
                  <w:pPr>
                    <w:spacing w:after="240" w:line="240" w:lineRule="auto"/>
                    <w:rPr>
                      <w:rFonts w:ascii="Verdana" w:eastAsia="Times New Roman" w:hAnsi="Verdana" w:cs="Times New Roman"/>
                      <w:color w:val="000000"/>
                      <w:sz w:val="20"/>
                      <w:szCs w:val="20"/>
                    </w:rPr>
                  </w:pP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9.</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What best describes your experience in capital planning and budgeting?</w:t>
                  </w:r>
                </w:p>
              </w:tc>
            </w:tr>
            <w:tr w:rsidR="00C51A5B" w:rsidRPr="00C51A5B">
              <w:trPr>
                <w:tblCellSpacing w:w="15" w:type="dxa"/>
                <w:jc w:val="center"/>
              </w:trPr>
              <w:tc>
                <w:tcPr>
                  <w:tcW w:w="0" w:type="auto"/>
                  <w:gridSpan w:val="2"/>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noProof/>
                      <w:color w:val="000000"/>
                      <w:sz w:val="20"/>
                      <w:szCs w:val="20"/>
                    </w:rPr>
                    <w:drawing>
                      <wp:inline distT="0" distB="0" distL="0" distR="0" wp14:anchorId="017CFC9E" wp14:editId="30FC0FF3">
                        <wp:extent cx="135255" cy="135255"/>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None</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32F3EC80" wp14:editId="66D256C9">
                        <wp:extent cx="135255" cy="135255"/>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Less than 3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52C4BFB2" wp14:editId="2C78E393">
                        <wp:extent cx="135255" cy="135255"/>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3 to 4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60FAE2CC" wp14:editId="55DB6B9E">
                        <wp:extent cx="135255" cy="135255"/>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5 to 6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13DB8713" wp14:editId="4045882F">
                        <wp:extent cx="135255" cy="135255"/>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7 to 8 years</w:t>
                  </w:r>
                  <w:r w:rsidRPr="00C51A5B">
                    <w:rPr>
                      <w:rFonts w:ascii="Verdana" w:eastAsia="Times New Roman" w:hAnsi="Verdana" w:cs="Times New Roman"/>
                      <w:color w:val="000000"/>
                      <w:sz w:val="20"/>
                      <w:szCs w:val="20"/>
                    </w:rPr>
                    <w:br/>
                  </w:r>
                  <w:r w:rsidRPr="00C51A5B">
                    <w:rPr>
                      <w:rFonts w:ascii="Verdana" w:eastAsia="Times New Roman" w:hAnsi="Verdana" w:cs="Times New Roman"/>
                      <w:noProof/>
                      <w:color w:val="000000"/>
                      <w:sz w:val="20"/>
                      <w:szCs w:val="20"/>
                    </w:rPr>
                    <w:drawing>
                      <wp:inline distT="0" distB="0" distL="0" distR="0" wp14:anchorId="67D9AB02" wp14:editId="77FD6214">
                        <wp:extent cx="135255" cy="135255"/>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51A5B">
                    <w:rPr>
                      <w:rFonts w:ascii="Verdana" w:eastAsia="Times New Roman" w:hAnsi="Verdana" w:cs="Times New Roman"/>
                      <w:color w:val="000000"/>
                      <w:sz w:val="20"/>
                      <w:szCs w:val="20"/>
                    </w:rPr>
                    <w:t> 8 years or more</w:t>
                  </w: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10.</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Please describe your experience in capital planning and budgeting?</w:t>
                  </w:r>
                </w:p>
              </w:tc>
            </w:tr>
            <w:tr w:rsidR="00C51A5B" w:rsidRPr="00C51A5B">
              <w:trPr>
                <w:tblCellSpacing w:w="15" w:type="dxa"/>
                <w:jc w:val="center"/>
              </w:trPr>
              <w:tc>
                <w:tcPr>
                  <w:tcW w:w="0" w:type="auto"/>
                  <w:gridSpan w:val="3"/>
                  <w:vAlign w:val="center"/>
                  <w:hideMark/>
                </w:tcPr>
                <w:p w:rsidR="00C51A5B" w:rsidRPr="00C51A5B" w:rsidRDefault="00C51A5B" w:rsidP="00C51A5B">
                  <w:pPr>
                    <w:spacing w:after="240" w:line="240" w:lineRule="auto"/>
                    <w:rPr>
                      <w:rFonts w:ascii="Verdana" w:eastAsia="Times New Roman" w:hAnsi="Verdana" w:cs="Times New Roman"/>
                      <w:color w:val="000000"/>
                      <w:sz w:val="20"/>
                      <w:szCs w:val="20"/>
                    </w:rPr>
                  </w:pPr>
                </w:p>
              </w:tc>
            </w:tr>
            <w:tr w:rsidR="00C51A5B" w:rsidRPr="00C51A5B">
              <w:trPr>
                <w:tblCellSpacing w:w="15" w:type="dxa"/>
                <w:jc w:val="center"/>
              </w:trPr>
              <w:tc>
                <w:tcPr>
                  <w:tcW w:w="75" w:type="dxa"/>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w:t>
                  </w:r>
                </w:p>
              </w:tc>
              <w:tc>
                <w:tcPr>
                  <w:tcW w:w="75" w:type="dxa"/>
                  <w:hideMark/>
                </w:tcPr>
                <w:p w:rsidR="00C51A5B" w:rsidRPr="00C51A5B" w:rsidRDefault="00C51A5B" w:rsidP="00C51A5B">
                  <w:pPr>
                    <w:spacing w:after="0" w:line="240" w:lineRule="auto"/>
                    <w:jc w:val="right"/>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11.</w:t>
                  </w:r>
                </w:p>
              </w:tc>
              <w:tc>
                <w:tcPr>
                  <w:tcW w:w="0" w:type="auto"/>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Please explain your approach to building and maintaining effective working relationships.</w:t>
                  </w:r>
                </w:p>
              </w:tc>
            </w:tr>
            <w:tr w:rsidR="00C51A5B" w:rsidRPr="00C51A5B">
              <w:trPr>
                <w:tblCellSpacing w:w="15" w:type="dxa"/>
                <w:jc w:val="center"/>
              </w:trPr>
              <w:tc>
                <w:tcPr>
                  <w:tcW w:w="0" w:type="auto"/>
                  <w:gridSpan w:val="3"/>
                  <w:vAlign w:val="center"/>
                  <w:hideMark/>
                </w:tcPr>
                <w:p w:rsidR="00C51A5B" w:rsidRPr="00C51A5B" w:rsidRDefault="00C51A5B" w:rsidP="00C51A5B">
                  <w:pPr>
                    <w:spacing w:after="240" w:line="240" w:lineRule="auto"/>
                    <w:rPr>
                      <w:rFonts w:ascii="Verdana" w:eastAsia="Times New Roman" w:hAnsi="Verdana" w:cs="Times New Roman"/>
                      <w:color w:val="000000"/>
                      <w:sz w:val="20"/>
                      <w:szCs w:val="20"/>
                    </w:rPr>
                  </w:pPr>
                </w:p>
              </w:tc>
            </w:tr>
            <w:tr w:rsidR="00C51A5B" w:rsidRPr="00C51A5B">
              <w:trPr>
                <w:tblCellSpacing w:w="15" w:type="dxa"/>
                <w:jc w:val="center"/>
              </w:trPr>
              <w:tc>
                <w:tcPr>
                  <w:tcW w:w="0" w:type="auto"/>
                  <w:gridSpan w:val="3"/>
                  <w:vAlign w:val="center"/>
                  <w:hideMark/>
                </w:tcPr>
                <w:p w:rsidR="00C51A5B" w:rsidRPr="00C51A5B" w:rsidRDefault="00C51A5B" w:rsidP="00C51A5B">
                  <w:pPr>
                    <w:spacing w:after="0" w:line="240" w:lineRule="auto"/>
                    <w:rPr>
                      <w:rFonts w:ascii="Verdana" w:eastAsia="Times New Roman" w:hAnsi="Verdana" w:cs="Times New Roman"/>
                      <w:color w:val="000000"/>
                      <w:sz w:val="20"/>
                      <w:szCs w:val="20"/>
                    </w:rPr>
                  </w:pPr>
                  <w:r w:rsidRPr="00C51A5B">
                    <w:rPr>
                      <w:rFonts w:ascii="Verdana" w:eastAsia="Times New Roman" w:hAnsi="Verdana" w:cs="Times New Roman"/>
                      <w:color w:val="000000"/>
                      <w:sz w:val="20"/>
                      <w:szCs w:val="20"/>
                    </w:rPr>
                    <w:t>* Required Question</w:t>
                  </w:r>
                </w:p>
              </w:tc>
            </w:tr>
          </w:tbl>
          <w:p w:rsidR="00C51A5B" w:rsidRPr="00C51A5B" w:rsidRDefault="00C51A5B" w:rsidP="00C51A5B">
            <w:pPr>
              <w:spacing w:after="0" w:line="240" w:lineRule="auto"/>
              <w:rPr>
                <w:rFonts w:ascii="Verdana" w:eastAsia="Times New Roman" w:hAnsi="Verdana" w:cs="Times New Roman"/>
                <w:color w:val="000000"/>
                <w:sz w:val="20"/>
                <w:szCs w:val="20"/>
              </w:rPr>
            </w:pPr>
          </w:p>
        </w:tc>
      </w:tr>
    </w:tbl>
    <w:p w:rsidR="00052DE7" w:rsidRDefault="00052DE7">
      <w:bookmarkStart w:id="0" w:name="_GoBack"/>
      <w:bookmarkEnd w:id="0"/>
    </w:p>
    <w:sectPr w:rsidR="0005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5B"/>
    <w:rsid w:val="00052DE7"/>
    <w:rsid w:val="00C5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D2725-C215-4A6F-931D-BFFC875E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2310">
      <w:bodyDiv w:val="1"/>
      <w:marLeft w:val="0"/>
      <w:marRight w:val="0"/>
      <w:marTop w:val="0"/>
      <w:marBottom w:val="0"/>
      <w:divBdr>
        <w:top w:val="none" w:sz="0" w:space="0" w:color="auto"/>
        <w:left w:val="none" w:sz="0" w:space="0" w:color="auto"/>
        <w:bottom w:val="none" w:sz="0" w:space="0" w:color="auto"/>
        <w:right w:val="none" w:sz="0" w:space="0" w:color="auto"/>
      </w:divBdr>
      <w:divsChild>
        <w:div w:id="1490635768">
          <w:marLeft w:val="0"/>
          <w:marRight w:val="0"/>
          <w:marTop w:val="0"/>
          <w:marBottom w:val="0"/>
          <w:divBdr>
            <w:top w:val="none" w:sz="0" w:space="0" w:color="auto"/>
            <w:left w:val="none" w:sz="0" w:space="0" w:color="auto"/>
            <w:bottom w:val="none" w:sz="0" w:space="0" w:color="auto"/>
            <w:right w:val="none" w:sz="0" w:space="0" w:color="auto"/>
          </w:divBdr>
          <w:divsChild>
            <w:div w:id="13509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HR_Workforce@peoriaaz.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oriaaz.gov/" TargetMode="External"/><Relationship Id="rId5" Type="http://schemas.openxmlformats.org/officeDocument/2006/relationships/hyperlink" Target="https://www.peoriaaz.gov/home/showdocument?id=340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Peoria, Arizona.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Jacobo</dc:creator>
  <cp:keywords/>
  <dc:description/>
  <cp:lastModifiedBy>Brock Jacobo</cp:lastModifiedBy>
  <cp:revision>1</cp:revision>
  <dcterms:created xsi:type="dcterms:W3CDTF">2018-12-13T14:09:00Z</dcterms:created>
  <dcterms:modified xsi:type="dcterms:W3CDTF">2018-12-13T14:09:00Z</dcterms:modified>
</cp:coreProperties>
</file>