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C0EF" w14:textId="10C10143" w:rsidR="002D791B" w:rsidRDefault="003164EF" w:rsidP="00A64A3E">
      <w:pPr>
        <w:pStyle w:val="Heading2"/>
        <w:jc w:val="center"/>
        <w:rPr>
          <w:rFonts w:ascii="Arial" w:hAnsi="Arial" w:cs="Arial"/>
          <w:b w:val="0"/>
          <w:bCs w:val="0"/>
          <w:sz w:val="24"/>
          <w:szCs w:val="24"/>
        </w:rPr>
      </w:pPr>
      <w:bookmarkStart w:id="0" w:name="_Hlk508618716"/>
      <w:r>
        <w:rPr>
          <w:rFonts w:ascii="Arial" w:hAnsi="Arial" w:cs="Arial"/>
          <w:i w:val="0"/>
          <w:iCs w:val="0"/>
        </w:rPr>
        <w:t>PROCUREMENT OFFICER</w:t>
      </w:r>
    </w:p>
    <w:p w14:paraId="79995515" w14:textId="2182F6E2" w:rsidR="009D6ECD" w:rsidRDefault="00A64A3E" w:rsidP="00A64A3E">
      <w:pPr>
        <w:ind w:right="4"/>
        <w:jc w:val="center"/>
        <w:rPr>
          <w:rFonts w:ascii="Arial" w:hAnsi="Arial" w:cs="Arial"/>
          <w:b/>
          <w:sz w:val="24"/>
          <w:szCs w:val="24"/>
        </w:rPr>
      </w:pPr>
      <w:hyperlink r:id="rId10" w:history="1">
        <w:r w:rsidRPr="00A64A3E">
          <w:rPr>
            <w:rStyle w:val="Hyperlink"/>
            <w:rFonts w:ascii="Arial" w:hAnsi="Arial" w:cs="Arial"/>
            <w:b/>
            <w:sz w:val="24"/>
            <w:szCs w:val="24"/>
          </w:rPr>
          <w:t>APPLY HERE</w:t>
        </w:r>
      </w:hyperlink>
    </w:p>
    <w:p w14:paraId="76915DBC" w14:textId="77777777" w:rsidR="00A64A3E" w:rsidRDefault="00A64A3E" w:rsidP="005305C3">
      <w:pPr>
        <w:ind w:right="4"/>
        <w:rPr>
          <w:rFonts w:ascii="Arial" w:hAnsi="Arial" w:cs="Arial"/>
          <w:b/>
          <w:sz w:val="24"/>
          <w:szCs w:val="24"/>
        </w:rPr>
      </w:pPr>
    </w:p>
    <w:p w14:paraId="0A61F2AE" w14:textId="2D1672CC" w:rsidR="00C72555" w:rsidRPr="00F74010" w:rsidRDefault="00C72555" w:rsidP="00C72555">
      <w:pPr>
        <w:shd w:val="clear" w:color="auto" w:fill="FFFFFF"/>
        <w:jc w:val="center"/>
        <w:rPr>
          <w:rFonts w:ascii="Helvetica" w:hAnsi="Helvetica" w:cs="Helvetica"/>
          <w:b/>
          <w:bCs/>
          <w:i/>
          <w:iCs/>
          <w:color w:val="000000" w:themeColor="text1"/>
          <w:sz w:val="23"/>
          <w:szCs w:val="23"/>
        </w:rPr>
      </w:pPr>
      <w:r w:rsidRPr="00F74010">
        <w:rPr>
          <w:rFonts w:ascii="Helvetica" w:hAnsi="Helvetica" w:cs="Helvetica"/>
          <w:b/>
          <w:bCs/>
          <w:i/>
          <w:iCs/>
          <w:color w:val="000000" w:themeColor="text1"/>
          <w:sz w:val="23"/>
          <w:szCs w:val="23"/>
        </w:rPr>
        <w:t>This recruitment is open until the position is filled</w:t>
      </w:r>
      <w:r w:rsidR="00BF31AD" w:rsidRPr="00F74010">
        <w:rPr>
          <w:rFonts w:ascii="Helvetica" w:hAnsi="Helvetica" w:cs="Helvetica"/>
          <w:b/>
          <w:bCs/>
          <w:i/>
          <w:iCs/>
          <w:color w:val="000000" w:themeColor="text1"/>
          <w:sz w:val="23"/>
          <w:szCs w:val="23"/>
        </w:rPr>
        <w:t>.</w:t>
      </w:r>
    </w:p>
    <w:p w14:paraId="3DCAA644" w14:textId="1F8D6A69" w:rsidR="00C72555" w:rsidRPr="00FA3AEC" w:rsidRDefault="00C72555" w:rsidP="00C72555">
      <w:pPr>
        <w:shd w:val="clear" w:color="auto" w:fill="FFFFFF"/>
        <w:jc w:val="center"/>
        <w:rPr>
          <w:rFonts w:ascii="Helvetica" w:hAnsi="Helvetica" w:cs="Helvetica"/>
          <w:b/>
          <w:bCs/>
          <w:i/>
          <w:iCs/>
          <w:color w:val="000000" w:themeColor="text1"/>
          <w:sz w:val="23"/>
          <w:szCs w:val="23"/>
          <w:highlight w:val="yellow"/>
        </w:rPr>
      </w:pPr>
      <w:r w:rsidRPr="00F74010">
        <w:rPr>
          <w:rFonts w:ascii="Helvetica" w:hAnsi="Helvetica" w:cs="Helvetica"/>
          <w:b/>
          <w:bCs/>
          <w:i/>
          <w:iCs/>
          <w:color w:val="000000" w:themeColor="text1"/>
          <w:sz w:val="23"/>
          <w:szCs w:val="23"/>
        </w:rPr>
        <w:t xml:space="preserve">First review of applications will occur on </w:t>
      </w:r>
      <w:r w:rsidR="00D77392" w:rsidRPr="00F74010">
        <w:rPr>
          <w:rFonts w:ascii="Helvetica" w:hAnsi="Helvetica" w:cs="Helvetica"/>
          <w:b/>
          <w:bCs/>
          <w:i/>
          <w:iCs/>
          <w:color w:val="000000" w:themeColor="text1"/>
          <w:sz w:val="23"/>
          <w:szCs w:val="23"/>
        </w:rPr>
        <w:t>January</w:t>
      </w:r>
      <w:r w:rsidR="00B902A7">
        <w:rPr>
          <w:rFonts w:ascii="Helvetica" w:hAnsi="Helvetica" w:cs="Helvetica"/>
          <w:b/>
          <w:bCs/>
          <w:i/>
          <w:iCs/>
          <w:color w:val="000000" w:themeColor="text1"/>
          <w:sz w:val="23"/>
          <w:szCs w:val="23"/>
        </w:rPr>
        <w:t xml:space="preserve"> </w:t>
      </w:r>
      <w:r w:rsidR="00B902A7" w:rsidRPr="00B902A7">
        <w:rPr>
          <w:rFonts w:ascii="Helvetica" w:hAnsi="Helvetica" w:cs="Helvetica"/>
          <w:b/>
          <w:bCs/>
          <w:i/>
          <w:iCs/>
          <w:color w:val="000000" w:themeColor="text1"/>
          <w:sz w:val="23"/>
          <w:szCs w:val="23"/>
        </w:rPr>
        <w:t>23</w:t>
      </w:r>
      <w:r w:rsidR="00D77392" w:rsidRPr="00B902A7">
        <w:rPr>
          <w:rFonts w:ascii="Helvetica" w:hAnsi="Helvetica" w:cs="Helvetica"/>
          <w:b/>
          <w:bCs/>
          <w:i/>
          <w:iCs/>
          <w:color w:val="000000" w:themeColor="text1"/>
          <w:sz w:val="23"/>
          <w:szCs w:val="23"/>
        </w:rPr>
        <w:t>,</w:t>
      </w:r>
      <w:r w:rsidR="00D77392" w:rsidRPr="00F74010">
        <w:rPr>
          <w:rFonts w:ascii="Helvetica" w:hAnsi="Helvetica" w:cs="Helvetica"/>
          <w:b/>
          <w:bCs/>
          <w:i/>
          <w:iCs/>
          <w:color w:val="000000" w:themeColor="text1"/>
          <w:sz w:val="23"/>
          <w:szCs w:val="23"/>
        </w:rPr>
        <w:t xml:space="preserve"> 2025</w:t>
      </w:r>
      <w:r w:rsidRPr="00F74010">
        <w:rPr>
          <w:rFonts w:ascii="Helvetica" w:hAnsi="Helvetica" w:cs="Helvetica"/>
          <w:b/>
          <w:bCs/>
          <w:i/>
          <w:iCs/>
          <w:color w:val="000000" w:themeColor="text1"/>
          <w:sz w:val="23"/>
          <w:szCs w:val="23"/>
        </w:rPr>
        <w:t>.</w:t>
      </w:r>
    </w:p>
    <w:p w14:paraId="124743E0" w14:textId="77777777" w:rsidR="00447B60" w:rsidRDefault="00447B60" w:rsidP="00447B60">
      <w:pPr>
        <w:ind w:right="4"/>
        <w:rPr>
          <w:rFonts w:ascii="Arial" w:hAnsi="Arial" w:cs="Arial"/>
          <w:b/>
          <w:sz w:val="24"/>
          <w:szCs w:val="24"/>
        </w:rPr>
      </w:pPr>
    </w:p>
    <w:p w14:paraId="5303AA9C" w14:textId="7E4ADDDE" w:rsidR="007D2AC5" w:rsidRDefault="003164EF" w:rsidP="00447B60">
      <w:pPr>
        <w:ind w:right="4"/>
        <w:rPr>
          <w:rFonts w:ascii="Arial" w:hAnsi="Arial" w:cs="Arial"/>
          <w:b/>
          <w:sz w:val="24"/>
          <w:szCs w:val="24"/>
        </w:rPr>
      </w:pPr>
      <w:r>
        <w:rPr>
          <w:rFonts w:ascii="Arial" w:hAnsi="Arial" w:cs="Arial"/>
          <w:b/>
          <w:sz w:val="24"/>
          <w:szCs w:val="24"/>
        </w:rPr>
        <w:t xml:space="preserve">Annual </w:t>
      </w:r>
      <w:r w:rsidR="00447B60">
        <w:rPr>
          <w:rFonts w:ascii="Arial" w:hAnsi="Arial" w:cs="Arial"/>
          <w:b/>
          <w:sz w:val="24"/>
          <w:szCs w:val="24"/>
        </w:rPr>
        <w:t>S</w:t>
      </w:r>
      <w:r w:rsidR="00447B60" w:rsidRPr="003F5B9D">
        <w:rPr>
          <w:rFonts w:ascii="Arial" w:hAnsi="Arial" w:cs="Arial"/>
          <w:b/>
          <w:sz w:val="24"/>
          <w:szCs w:val="24"/>
        </w:rPr>
        <w:t>alary</w:t>
      </w:r>
      <w:r w:rsidR="00C45CBD">
        <w:rPr>
          <w:rFonts w:ascii="Arial" w:hAnsi="Arial" w:cs="Arial"/>
          <w:b/>
          <w:sz w:val="24"/>
          <w:szCs w:val="24"/>
        </w:rPr>
        <w:t xml:space="preserve"> Range</w:t>
      </w:r>
      <w:r w:rsidR="00447B60">
        <w:rPr>
          <w:rFonts w:ascii="Arial" w:hAnsi="Arial" w:cs="Arial"/>
          <w:b/>
          <w:sz w:val="24"/>
          <w:szCs w:val="24"/>
        </w:rPr>
        <w:t xml:space="preserve">: </w:t>
      </w:r>
    </w:p>
    <w:p w14:paraId="4EB51264" w14:textId="192E9B0A" w:rsidR="00447B60" w:rsidRDefault="0045625E" w:rsidP="00447B60">
      <w:pPr>
        <w:ind w:right="4"/>
        <w:rPr>
          <w:rFonts w:ascii="Arial" w:hAnsi="Arial" w:cs="Arial"/>
          <w:sz w:val="24"/>
          <w:szCs w:val="24"/>
        </w:rPr>
      </w:pPr>
      <w:r w:rsidRPr="0045625E">
        <w:rPr>
          <w:rFonts w:ascii="Arial" w:hAnsi="Arial" w:cs="Arial"/>
          <w:color w:val="000000"/>
          <w:sz w:val="24"/>
          <w:szCs w:val="24"/>
        </w:rPr>
        <w:t xml:space="preserve">$81,323 </w:t>
      </w:r>
      <w:r w:rsidR="003164EF">
        <w:rPr>
          <w:rFonts w:ascii="Arial" w:hAnsi="Arial" w:cs="Arial"/>
          <w:color w:val="000000"/>
          <w:sz w:val="24"/>
          <w:szCs w:val="24"/>
        </w:rPr>
        <w:t>-</w:t>
      </w:r>
      <w:r>
        <w:rPr>
          <w:rFonts w:ascii="Arial" w:hAnsi="Arial" w:cs="Arial"/>
          <w:color w:val="000000"/>
          <w:sz w:val="24"/>
          <w:szCs w:val="24"/>
        </w:rPr>
        <w:t xml:space="preserve"> </w:t>
      </w:r>
      <w:r w:rsidRPr="0045625E">
        <w:rPr>
          <w:rFonts w:ascii="Arial" w:hAnsi="Arial" w:cs="Arial"/>
          <w:color w:val="000000"/>
          <w:sz w:val="24"/>
          <w:szCs w:val="24"/>
        </w:rPr>
        <w:t>$108,160</w:t>
      </w:r>
      <w:r w:rsidR="00C72555">
        <w:rPr>
          <w:rFonts w:ascii="Arial" w:hAnsi="Arial" w:cs="Arial"/>
          <w:color w:val="000000"/>
          <w:sz w:val="24"/>
          <w:szCs w:val="24"/>
        </w:rPr>
        <w:t xml:space="preserve"> </w:t>
      </w:r>
    </w:p>
    <w:p w14:paraId="138F5980" w14:textId="6D5D28D7" w:rsidR="00447B60" w:rsidRDefault="00447B60" w:rsidP="00447B60">
      <w:pPr>
        <w:ind w:right="4"/>
        <w:rPr>
          <w:rFonts w:ascii="Arial" w:hAnsi="Arial" w:cs="Arial"/>
          <w:sz w:val="24"/>
          <w:szCs w:val="24"/>
        </w:rPr>
      </w:pPr>
    </w:p>
    <w:p w14:paraId="383E2C7C" w14:textId="77777777" w:rsidR="00721883" w:rsidRDefault="00721883" w:rsidP="00721883">
      <w:pPr>
        <w:ind w:right="4"/>
        <w:rPr>
          <w:rFonts w:ascii="Arial" w:hAnsi="Arial" w:cs="Arial"/>
          <w:b/>
          <w:bCs/>
          <w:sz w:val="24"/>
          <w:szCs w:val="24"/>
        </w:rPr>
      </w:pPr>
      <w:r>
        <w:rPr>
          <w:rFonts w:ascii="Arial" w:hAnsi="Arial" w:cs="Arial"/>
          <w:b/>
          <w:bCs/>
          <w:sz w:val="24"/>
          <w:szCs w:val="24"/>
        </w:rPr>
        <w:t>The City of Tempe offers a comprehensive benefits package including:</w:t>
      </w:r>
    </w:p>
    <w:p w14:paraId="01490E84" w14:textId="4FBF6CA8"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1</w:t>
      </w:r>
      <w:r w:rsidR="00297E09">
        <w:rPr>
          <w:rFonts w:ascii="Arial" w:hAnsi="Arial" w:cs="Arial"/>
          <w:sz w:val="24"/>
          <w:szCs w:val="24"/>
        </w:rPr>
        <w:t>3</w:t>
      </w:r>
      <w:r>
        <w:rPr>
          <w:rFonts w:ascii="Arial" w:hAnsi="Arial" w:cs="Arial"/>
          <w:sz w:val="24"/>
          <w:szCs w:val="24"/>
        </w:rPr>
        <w:t xml:space="preserve"> Paid Holidays, 1 Personal Day, </w:t>
      </w:r>
      <w:r w:rsidR="007A7239">
        <w:rPr>
          <w:rFonts w:ascii="Arial" w:hAnsi="Arial" w:cs="Arial"/>
          <w:sz w:val="24"/>
          <w:szCs w:val="24"/>
        </w:rPr>
        <w:t xml:space="preserve">up to </w:t>
      </w:r>
      <w:r>
        <w:rPr>
          <w:rFonts w:ascii="Arial" w:hAnsi="Arial" w:cs="Arial"/>
          <w:sz w:val="24"/>
          <w:szCs w:val="24"/>
        </w:rPr>
        <w:t>8 hours Winter Holiday Leave</w:t>
      </w:r>
    </w:p>
    <w:p w14:paraId="6ABE8104" w14:textId="07217994"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Vacation Accrual; starts at 9.33 hours/month</w:t>
      </w:r>
      <w:r w:rsidR="004B63F2">
        <w:rPr>
          <w:rFonts w:ascii="Arial" w:hAnsi="Arial" w:cs="Arial"/>
          <w:sz w:val="24"/>
          <w:szCs w:val="24"/>
        </w:rPr>
        <w:t>. Higher monthly vacation accrual rates may be available with prior ASRS service.</w:t>
      </w:r>
    </w:p>
    <w:p w14:paraId="296876F5"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Sick Leave Accrual; 8 hours/month</w:t>
      </w:r>
    </w:p>
    <w:p w14:paraId="029D328F"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Medical, Dental and Vision Benefits</w:t>
      </w:r>
    </w:p>
    <w:p w14:paraId="63A956F6" w14:textId="5464DB39"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Wellness Program Discount on health premiums</w:t>
      </w:r>
    </w:p>
    <w:p w14:paraId="727A125A" w14:textId="3C3AEAC8"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Medical Reimbursement Program; $5</w:t>
      </w:r>
      <w:r w:rsidR="007F5785">
        <w:rPr>
          <w:rFonts w:ascii="Arial" w:hAnsi="Arial" w:cs="Arial"/>
          <w:sz w:val="24"/>
          <w:szCs w:val="24"/>
        </w:rPr>
        <w:t>6</w:t>
      </w:r>
      <w:r>
        <w:rPr>
          <w:rFonts w:ascii="Arial" w:hAnsi="Arial" w:cs="Arial"/>
          <w:sz w:val="24"/>
          <w:szCs w:val="24"/>
        </w:rPr>
        <w:t>/month</w:t>
      </w:r>
    </w:p>
    <w:p w14:paraId="501F089F" w14:textId="1AD8CC56"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Tuition Reimbursement; $6,</w:t>
      </w:r>
      <w:r w:rsidR="004055DD">
        <w:rPr>
          <w:rFonts w:ascii="Arial" w:hAnsi="Arial" w:cs="Arial"/>
          <w:sz w:val="24"/>
          <w:szCs w:val="24"/>
        </w:rPr>
        <w:t>5</w:t>
      </w:r>
      <w:r>
        <w:rPr>
          <w:rFonts w:ascii="Arial" w:hAnsi="Arial" w:cs="Arial"/>
          <w:sz w:val="24"/>
          <w:szCs w:val="24"/>
        </w:rPr>
        <w:t>00/year</w:t>
      </w:r>
    </w:p>
    <w:p w14:paraId="519A9467" w14:textId="3B4DC2AA"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 xml:space="preserve">Participation in the Arizona State Retirement System (ASRS) Defined benefit plan with mandatory employer and employee contributions currently at </w:t>
      </w:r>
      <w:r w:rsidRPr="00FA3AEC">
        <w:rPr>
          <w:rFonts w:ascii="Arial" w:hAnsi="Arial" w:cs="Arial"/>
          <w:sz w:val="24"/>
          <w:szCs w:val="24"/>
        </w:rPr>
        <w:t>12.</w:t>
      </w:r>
      <w:r w:rsidR="001551D9" w:rsidRPr="00FA3AEC">
        <w:rPr>
          <w:rFonts w:ascii="Arial" w:hAnsi="Arial" w:cs="Arial"/>
          <w:sz w:val="24"/>
          <w:szCs w:val="24"/>
        </w:rPr>
        <w:t>2</w:t>
      </w:r>
      <w:r w:rsidR="00FA3AEC" w:rsidRPr="00FA3AEC">
        <w:rPr>
          <w:rFonts w:ascii="Arial" w:hAnsi="Arial" w:cs="Arial"/>
          <w:sz w:val="24"/>
          <w:szCs w:val="24"/>
        </w:rPr>
        <w:t>7</w:t>
      </w:r>
      <w:r w:rsidRPr="00FA3AEC">
        <w:rPr>
          <w:rFonts w:ascii="Arial" w:hAnsi="Arial" w:cs="Arial"/>
          <w:sz w:val="24"/>
          <w:szCs w:val="24"/>
        </w:rPr>
        <w:t>%</w:t>
      </w:r>
      <w:r w:rsidRPr="009D530C">
        <w:rPr>
          <w:rFonts w:ascii="Arial" w:hAnsi="Arial" w:cs="Arial"/>
          <w:sz w:val="24"/>
          <w:szCs w:val="24"/>
        </w:rPr>
        <w:t xml:space="preserve"> </w:t>
      </w:r>
      <w:r>
        <w:rPr>
          <w:rFonts w:ascii="Arial" w:hAnsi="Arial" w:cs="Arial"/>
          <w:sz w:val="24"/>
          <w:szCs w:val="24"/>
        </w:rPr>
        <w:t>which includes a Long-Term Disability benefit</w:t>
      </w:r>
    </w:p>
    <w:p w14:paraId="4426168A"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Supplemental Retirement Plans through Nationwide; 457, 401K, and Employer contribution</w:t>
      </w:r>
    </w:p>
    <w:p w14:paraId="043B745E" w14:textId="547009D2"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Position is eligible for 16 hours of additional Paid Leave</w:t>
      </w:r>
    </w:p>
    <w:p w14:paraId="7C2DAF07" w14:textId="77777777" w:rsidR="00F30B20" w:rsidRDefault="00F30B20" w:rsidP="00BE40E1">
      <w:pPr>
        <w:ind w:right="4"/>
        <w:rPr>
          <w:rFonts w:ascii="Arial" w:hAnsi="Arial" w:cs="Arial"/>
          <w:sz w:val="24"/>
          <w:szCs w:val="24"/>
        </w:rPr>
      </w:pPr>
    </w:p>
    <w:p w14:paraId="36A301E8" w14:textId="67325911" w:rsidR="005B1623" w:rsidRDefault="00B93701" w:rsidP="00BE40E1">
      <w:pPr>
        <w:ind w:right="4"/>
        <w:rPr>
          <w:rFonts w:ascii="Arial" w:hAnsi="Arial" w:cs="Arial"/>
          <w:sz w:val="24"/>
          <w:szCs w:val="24"/>
        </w:rPr>
      </w:pPr>
      <w:r>
        <w:rPr>
          <w:rFonts w:ascii="Arial" w:hAnsi="Arial" w:cs="Arial"/>
          <w:sz w:val="24"/>
          <w:szCs w:val="24"/>
        </w:rPr>
        <w:t>T</w:t>
      </w:r>
      <w:r w:rsidR="005B1623" w:rsidRPr="00BE40E1">
        <w:rPr>
          <w:rFonts w:ascii="Arial" w:hAnsi="Arial" w:cs="Arial"/>
          <w:sz w:val="24"/>
          <w:szCs w:val="24"/>
        </w:rPr>
        <w:t xml:space="preserve">o view the employee benefit summary, please visit: </w:t>
      </w:r>
    </w:p>
    <w:p w14:paraId="118FC283" w14:textId="3FF7555F" w:rsidR="00B93701" w:rsidRPr="004E0409" w:rsidRDefault="006835D5" w:rsidP="00BE40E1">
      <w:pPr>
        <w:ind w:right="4"/>
        <w:rPr>
          <w:rStyle w:val="Hyperlink"/>
          <w:rFonts w:ascii="Arial" w:hAnsi="Arial" w:cs="Arial"/>
          <w:sz w:val="24"/>
          <w:szCs w:val="24"/>
        </w:rPr>
      </w:pPr>
      <w:r w:rsidRPr="004E0409">
        <w:rPr>
          <w:rFonts w:ascii="Arial" w:hAnsi="Arial" w:cs="Arial"/>
          <w:sz w:val="24"/>
          <w:szCs w:val="24"/>
        </w:rPr>
        <w:fldChar w:fldCharType="begin"/>
      </w:r>
      <w:r w:rsidR="003164EF">
        <w:rPr>
          <w:rFonts w:ascii="Arial" w:hAnsi="Arial" w:cs="Arial"/>
          <w:sz w:val="24"/>
          <w:szCs w:val="24"/>
        </w:rPr>
        <w:instrText>HYPERLINK "https://www.tempe.gov/government/human-resources/careers/employee-benefits"</w:instrText>
      </w:r>
      <w:r w:rsidRPr="004E0409">
        <w:rPr>
          <w:rFonts w:ascii="Arial" w:hAnsi="Arial" w:cs="Arial"/>
          <w:sz w:val="24"/>
          <w:szCs w:val="24"/>
        </w:rPr>
      </w:r>
      <w:r w:rsidRPr="004E0409">
        <w:rPr>
          <w:rFonts w:ascii="Arial" w:hAnsi="Arial" w:cs="Arial"/>
          <w:sz w:val="24"/>
          <w:szCs w:val="24"/>
        </w:rPr>
        <w:fldChar w:fldCharType="separate"/>
      </w:r>
      <w:r w:rsidR="00B93701" w:rsidRPr="004E0409">
        <w:rPr>
          <w:rStyle w:val="Hyperlink"/>
          <w:rFonts w:ascii="Arial" w:hAnsi="Arial" w:cs="Arial"/>
          <w:sz w:val="24"/>
          <w:szCs w:val="24"/>
        </w:rPr>
        <w:t>Employee Benefit Summary</w:t>
      </w:r>
    </w:p>
    <w:p w14:paraId="10263424" w14:textId="23843074" w:rsidR="005B1623" w:rsidRDefault="006835D5" w:rsidP="00447B60">
      <w:pPr>
        <w:ind w:right="4"/>
        <w:rPr>
          <w:rFonts w:ascii="Arial" w:hAnsi="Arial" w:cs="Arial"/>
          <w:sz w:val="24"/>
          <w:szCs w:val="24"/>
        </w:rPr>
      </w:pPr>
      <w:r w:rsidRPr="004E0409">
        <w:rPr>
          <w:rFonts w:ascii="Arial" w:hAnsi="Arial" w:cs="Arial"/>
          <w:sz w:val="24"/>
          <w:szCs w:val="24"/>
        </w:rPr>
        <w:fldChar w:fldCharType="end"/>
      </w:r>
    </w:p>
    <w:p w14:paraId="7D694ECD" w14:textId="77777777" w:rsidR="00F6160C" w:rsidRDefault="00447B60" w:rsidP="00447B60">
      <w:pPr>
        <w:ind w:right="4"/>
        <w:rPr>
          <w:rFonts w:ascii="Arial" w:hAnsi="Arial" w:cs="Arial"/>
          <w:b/>
          <w:sz w:val="24"/>
          <w:szCs w:val="24"/>
        </w:rPr>
      </w:pPr>
      <w:r>
        <w:rPr>
          <w:rFonts w:ascii="Arial" w:hAnsi="Arial" w:cs="Arial"/>
          <w:b/>
          <w:sz w:val="24"/>
          <w:szCs w:val="24"/>
        </w:rPr>
        <w:t>Department / Division:</w:t>
      </w:r>
      <w:r>
        <w:rPr>
          <w:rFonts w:ascii="Arial" w:hAnsi="Arial" w:cs="Arial"/>
          <w:b/>
          <w:sz w:val="24"/>
          <w:szCs w:val="24"/>
        </w:rPr>
        <w:tab/>
      </w:r>
    </w:p>
    <w:p w14:paraId="4AA7658A" w14:textId="1B8D3250" w:rsidR="0045625E" w:rsidRPr="0045625E" w:rsidRDefault="0045625E" w:rsidP="00447B60">
      <w:pPr>
        <w:ind w:right="4"/>
        <w:rPr>
          <w:rFonts w:ascii="Arial" w:hAnsi="Arial" w:cs="Arial"/>
          <w:bCs/>
          <w:sz w:val="24"/>
          <w:szCs w:val="24"/>
        </w:rPr>
      </w:pPr>
      <w:r w:rsidRPr="0045625E">
        <w:rPr>
          <w:rFonts w:ascii="Arial" w:hAnsi="Arial" w:cs="Arial"/>
          <w:bCs/>
          <w:sz w:val="24"/>
          <w:szCs w:val="24"/>
        </w:rPr>
        <w:t>Financial Services / Procurement</w:t>
      </w:r>
    </w:p>
    <w:p w14:paraId="4C00FD5E" w14:textId="77777777" w:rsidR="003D7A34" w:rsidRDefault="003D7A34" w:rsidP="00447B60">
      <w:pPr>
        <w:ind w:right="4"/>
        <w:rPr>
          <w:rFonts w:ascii="Arial" w:hAnsi="Arial" w:cs="Arial"/>
          <w:b/>
          <w:sz w:val="24"/>
          <w:szCs w:val="24"/>
        </w:rPr>
      </w:pPr>
    </w:p>
    <w:p w14:paraId="5D04D264" w14:textId="77777777" w:rsidR="007D2AC5" w:rsidRDefault="00443519" w:rsidP="00F4638C">
      <w:pPr>
        <w:ind w:right="4"/>
        <w:rPr>
          <w:rFonts w:ascii="Arial" w:hAnsi="Arial" w:cs="Arial"/>
          <w:sz w:val="24"/>
          <w:szCs w:val="24"/>
        </w:rPr>
      </w:pPr>
      <w:r w:rsidRPr="00443519">
        <w:rPr>
          <w:rFonts w:ascii="Arial" w:hAnsi="Arial" w:cs="Arial"/>
          <w:b/>
          <w:sz w:val="24"/>
          <w:szCs w:val="24"/>
        </w:rPr>
        <w:t>Job Type</w:t>
      </w:r>
      <w:r>
        <w:rPr>
          <w:rFonts w:ascii="Arial" w:hAnsi="Arial" w:cs="Arial"/>
          <w:sz w:val="24"/>
          <w:szCs w:val="24"/>
        </w:rPr>
        <w:t xml:space="preserve">: </w:t>
      </w:r>
    </w:p>
    <w:p w14:paraId="58A10DA8" w14:textId="6F269EBC" w:rsidR="003B1853" w:rsidRDefault="0030480B" w:rsidP="0045625E">
      <w:pPr>
        <w:ind w:right="4"/>
        <w:rPr>
          <w:rFonts w:ascii="Arial" w:hAnsi="Arial" w:cs="Arial"/>
          <w:i/>
          <w:iCs/>
          <w:color w:val="FF0000"/>
          <w:sz w:val="24"/>
          <w:szCs w:val="24"/>
        </w:rPr>
      </w:pPr>
      <w:r>
        <w:rPr>
          <w:rFonts w:ascii="Arial" w:hAnsi="Arial" w:cs="Arial"/>
          <w:sz w:val="24"/>
          <w:szCs w:val="24"/>
        </w:rPr>
        <w:t>Full-</w:t>
      </w:r>
      <w:r w:rsidR="00443519">
        <w:rPr>
          <w:rFonts w:ascii="Arial" w:hAnsi="Arial" w:cs="Arial"/>
          <w:sz w:val="24"/>
          <w:szCs w:val="24"/>
        </w:rPr>
        <w:t>Time Regular</w:t>
      </w:r>
      <w:r w:rsidR="00844CAC">
        <w:rPr>
          <w:rFonts w:ascii="Arial" w:hAnsi="Arial" w:cs="Arial"/>
          <w:sz w:val="24"/>
          <w:szCs w:val="24"/>
        </w:rPr>
        <w:t xml:space="preserve"> </w:t>
      </w:r>
    </w:p>
    <w:p w14:paraId="60644E23" w14:textId="77777777" w:rsidR="00876AC6" w:rsidRDefault="00876AC6" w:rsidP="00F4638C">
      <w:pPr>
        <w:ind w:right="4"/>
        <w:rPr>
          <w:rFonts w:ascii="Arial" w:hAnsi="Arial" w:cs="Arial"/>
          <w:sz w:val="24"/>
          <w:szCs w:val="24"/>
        </w:rPr>
      </w:pPr>
    </w:p>
    <w:p w14:paraId="03168EB4" w14:textId="6CBC7FF7" w:rsidR="00876AC6" w:rsidRDefault="00876AC6" w:rsidP="00F4638C">
      <w:pPr>
        <w:ind w:right="4"/>
        <w:rPr>
          <w:rFonts w:ascii="Arial" w:hAnsi="Arial" w:cs="Arial"/>
          <w:b/>
          <w:sz w:val="24"/>
          <w:szCs w:val="24"/>
        </w:rPr>
      </w:pPr>
      <w:r w:rsidRPr="00876AC6">
        <w:rPr>
          <w:rFonts w:ascii="Arial" w:hAnsi="Arial" w:cs="Arial"/>
          <w:b/>
          <w:sz w:val="24"/>
          <w:szCs w:val="24"/>
        </w:rPr>
        <w:t>Schedule:</w:t>
      </w:r>
    </w:p>
    <w:p w14:paraId="24FA25DE" w14:textId="77777777" w:rsidR="00AA11C5" w:rsidRDefault="00AA11C5" w:rsidP="00AA11C5">
      <w:pPr>
        <w:ind w:right="4"/>
        <w:rPr>
          <w:rFonts w:ascii="Arial" w:hAnsi="Arial" w:cs="Arial"/>
          <w:sz w:val="24"/>
          <w:szCs w:val="24"/>
        </w:rPr>
      </w:pPr>
      <w:r w:rsidRPr="0045625E">
        <w:rPr>
          <w:rFonts w:ascii="Arial" w:hAnsi="Arial" w:cs="Arial"/>
          <w:sz w:val="24"/>
          <w:szCs w:val="24"/>
        </w:rPr>
        <w:t>Monday – Friday, 8:00 a.m. – 5:00 p.m.</w:t>
      </w:r>
    </w:p>
    <w:p w14:paraId="136D37C8" w14:textId="77777777" w:rsidR="008D1849" w:rsidRDefault="008D1849" w:rsidP="00F4638C">
      <w:pPr>
        <w:ind w:right="4"/>
        <w:rPr>
          <w:rFonts w:ascii="Arial" w:hAnsi="Arial" w:cs="Arial"/>
          <w:sz w:val="24"/>
          <w:szCs w:val="24"/>
        </w:rPr>
      </w:pPr>
    </w:p>
    <w:p w14:paraId="622D8BAA" w14:textId="77777777" w:rsidR="003164EF" w:rsidRDefault="008D1849" w:rsidP="00F4638C">
      <w:pPr>
        <w:ind w:right="4"/>
        <w:rPr>
          <w:rFonts w:ascii="Arial" w:hAnsi="Arial" w:cs="Arial"/>
          <w:b/>
          <w:sz w:val="24"/>
          <w:szCs w:val="24"/>
        </w:rPr>
      </w:pPr>
      <w:r w:rsidRPr="008D1849">
        <w:rPr>
          <w:rFonts w:ascii="Arial" w:hAnsi="Arial" w:cs="Arial"/>
          <w:b/>
          <w:sz w:val="24"/>
          <w:szCs w:val="24"/>
        </w:rPr>
        <w:t>Job Number:</w:t>
      </w:r>
      <w:r w:rsidR="00856EC7">
        <w:rPr>
          <w:rFonts w:ascii="Arial" w:hAnsi="Arial" w:cs="Arial"/>
          <w:b/>
          <w:sz w:val="24"/>
          <w:szCs w:val="24"/>
        </w:rPr>
        <w:t xml:space="preserve">  </w:t>
      </w:r>
    </w:p>
    <w:p w14:paraId="6001A376" w14:textId="1E7DF43A" w:rsidR="008D1849" w:rsidRDefault="008D1849" w:rsidP="00F4638C">
      <w:pPr>
        <w:ind w:right="4"/>
        <w:rPr>
          <w:rFonts w:ascii="Arial" w:hAnsi="Arial" w:cs="Arial"/>
          <w:sz w:val="24"/>
          <w:szCs w:val="24"/>
        </w:rPr>
      </w:pPr>
      <w:r>
        <w:rPr>
          <w:rFonts w:ascii="Arial" w:hAnsi="Arial" w:cs="Arial"/>
          <w:sz w:val="24"/>
          <w:szCs w:val="24"/>
        </w:rPr>
        <w:t>RC#</w:t>
      </w:r>
      <w:r w:rsidR="001C7623">
        <w:rPr>
          <w:rFonts w:ascii="Arial" w:hAnsi="Arial" w:cs="Arial"/>
          <w:sz w:val="24"/>
          <w:szCs w:val="24"/>
        </w:rPr>
        <w:t>902233</w:t>
      </w:r>
    </w:p>
    <w:p w14:paraId="76A3B1C2" w14:textId="77777777" w:rsidR="00856EC7" w:rsidRDefault="00856EC7" w:rsidP="00856EC7">
      <w:pPr>
        <w:ind w:right="4"/>
        <w:rPr>
          <w:rFonts w:ascii="Arial" w:hAnsi="Arial" w:cs="Arial"/>
          <w:b/>
          <w:sz w:val="24"/>
          <w:szCs w:val="24"/>
        </w:rPr>
      </w:pPr>
    </w:p>
    <w:p w14:paraId="00E764A1" w14:textId="1736B1CF" w:rsidR="00531368" w:rsidRPr="00A87761" w:rsidRDefault="00531368" w:rsidP="00856EC7">
      <w:pPr>
        <w:ind w:right="4"/>
        <w:rPr>
          <w:rFonts w:ascii="Arial" w:hAnsi="Arial" w:cs="Arial"/>
          <w:b/>
          <w:i/>
          <w:sz w:val="24"/>
          <w:szCs w:val="24"/>
        </w:rPr>
      </w:pPr>
      <w:r w:rsidRPr="00A87761">
        <w:rPr>
          <w:rFonts w:ascii="Arial" w:hAnsi="Arial" w:cs="Arial"/>
          <w:b/>
          <w:sz w:val="24"/>
          <w:szCs w:val="24"/>
        </w:rPr>
        <w:t>DESCRIPTION</w:t>
      </w:r>
      <w:r w:rsidR="00856EC7" w:rsidRPr="00A87761">
        <w:rPr>
          <w:rFonts w:ascii="Arial" w:hAnsi="Arial" w:cs="Arial"/>
          <w:b/>
          <w:sz w:val="24"/>
          <w:szCs w:val="24"/>
        </w:rPr>
        <w:t xml:space="preserve"> </w:t>
      </w:r>
    </w:p>
    <w:p w14:paraId="629F81E2" w14:textId="77777777" w:rsidR="00A87761" w:rsidRDefault="00A87761" w:rsidP="00A87761">
      <w:pPr>
        <w:spacing w:before="60"/>
        <w:ind w:right="4"/>
        <w:rPr>
          <w:rFonts w:ascii="Arial" w:hAnsi="Arial" w:cs="Arial"/>
          <w:sz w:val="24"/>
          <w:szCs w:val="24"/>
        </w:rPr>
      </w:pPr>
      <w:r>
        <w:rPr>
          <w:rFonts w:ascii="Arial" w:hAnsi="Arial" w:cs="Arial"/>
          <w:sz w:val="24"/>
          <w:szCs w:val="24"/>
        </w:rPr>
        <w:t>The Procurement Officer is a senior level procurement position that will perform a variety of professional level duties in procurement and contracts administration for materials and services required by the City.</w:t>
      </w:r>
    </w:p>
    <w:p w14:paraId="3111E97A" w14:textId="77777777" w:rsidR="00A87761" w:rsidRDefault="00A87761" w:rsidP="00A87761">
      <w:pPr>
        <w:spacing w:before="60"/>
        <w:ind w:right="4"/>
        <w:rPr>
          <w:rFonts w:ascii="Arial" w:hAnsi="Arial" w:cs="Arial"/>
          <w:sz w:val="24"/>
          <w:szCs w:val="24"/>
        </w:rPr>
      </w:pPr>
    </w:p>
    <w:p w14:paraId="1C46B5E9" w14:textId="77777777" w:rsidR="00A87761" w:rsidRDefault="00A87761" w:rsidP="00A87761">
      <w:pPr>
        <w:spacing w:before="60"/>
        <w:ind w:right="4"/>
        <w:rPr>
          <w:rFonts w:ascii="Arial" w:hAnsi="Arial" w:cs="Arial"/>
          <w:sz w:val="24"/>
          <w:szCs w:val="24"/>
        </w:rPr>
      </w:pPr>
      <w:r>
        <w:rPr>
          <w:rFonts w:ascii="Arial" w:hAnsi="Arial" w:cs="Arial"/>
          <w:sz w:val="24"/>
          <w:szCs w:val="24"/>
        </w:rPr>
        <w:t>Duties include, but are not limited to the following:</w:t>
      </w:r>
    </w:p>
    <w:p w14:paraId="5FBD7A51" w14:textId="77777777" w:rsidR="00A87761" w:rsidRDefault="00A87761" w:rsidP="00A87761">
      <w:pPr>
        <w:pStyle w:val="ListParagraph"/>
        <w:numPr>
          <w:ilvl w:val="0"/>
          <w:numId w:val="16"/>
        </w:numPr>
        <w:spacing w:before="60"/>
        <w:ind w:right="4"/>
        <w:rPr>
          <w:rFonts w:ascii="Arial" w:hAnsi="Arial" w:cs="Arial"/>
          <w:sz w:val="24"/>
          <w:szCs w:val="24"/>
        </w:rPr>
      </w:pPr>
      <w:r w:rsidRPr="003E4B1C">
        <w:rPr>
          <w:rFonts w:ascii="Arial" w:hAnsi="Arial" w:cs="Arial"/>
          <w:sz w:val="24"/>
          <w:szCs w:val="24"/>
        </w:rPr>
        <w:lastRenderedPageBreak/>
        <w:t>Work in partnership with customer departments to develop specifications, scope</w:t>
      </w:r>
      <w:r>
        <w:rPr>
          <w:rFonts w:ascii="Arial" w:hAnsi="Arial" w:cs="Arial"/>
          <w:sz w:val="24"/>
          <w:szCs w:val="24"/>
        </w:rPr>
        <w:t>s</w:t>
      </w:r>
      <w:r w:rsidRPr="003E4B1C">
        <w:rPr>
          <w:rFonts w:ascii="Arial" w:hAnsi="Arial" w:cs="Arial"/>
          <w:sz w:val="24"/>
          <w:szCs w:val="24"/>
        </w:rPr>
        <w:t xml:space="preserve"> of work, technical questionnaires, </w:t>
      </w:r>
      <w:r>
        <w:rPr>
          <w:rFonts w:ascii="Arial" w:hAnsi="Arial" w:cs="Arial"/>
          <w:sz w:val="24"/>
          <w:szCs w:val="24"/>
        </w:rPr>
        <w:t xml:space="preserve">and </w:t>
      </w:r>
      <w:r w:rsidRPr="003E4B1C">
        <w:rPr>
          <w:rFonts w:ascii="Arial" w:hAnsi="Arial" w:cs="Arial"/>
          <w:sz w:val="24"/>
          <w:szCs w:val="24"/>
        </w:rPr>
        <w:t>contract terms &amp; conditions</w:t>
      </w:r>
      <w:r>
        <w:rPr>
          <w:rFonts w:ascii="Arial" w:hAnsi="Arial" w:cs="Arial"/>
          <w:sz w:val="24"/>
          <w:szCs w:val="24"/>
        </w:rPr>
        <w:t xml:space="preserve"> </w:t>
      </w:r>
      <w:r w:rsidRPr="003E4B1C">
        <w:rPr>
          <w:rFonts w:ascii="Arial" w:hAnsi="Arial" w:cs="Arial"/>
          <w:sz w:val="24"/>
          <w:szCs w:val="24"/>
        </w:rPr>
        <w:t xml:space="preserve">for invitations for bids, request for proposals, request for qualifications and request for quotations as applicable for the procurement of </w:t>
      </w:r>
      <w:r>
        <w:rPr>
          <w:rFonts w:ascii="Arial" w:hAnsi="Arial" w:cs="Arial"/>
          <w:sz w:val="24"/>
          <w:szCs w:val="24"/>
        </w:rPr>
        <w:t xml:space="preserve">a wide variety of products, equipment, and services.  </w:t>
      </w:r>
    </w:p>
    <w:p w14:paraId="030A6AFE" w14:textId="77777777" w:rsidR="00A87761" w:rsidRDefault="00A87761" w:rsidP="00A87761">
      <w:pPr>
        <w:pStyle w:val="ListParagraph"/>
        <w:numPr>
          <w:ilvl w:val="0"/>
          <w:numId w:val="16"/>
        </w:numPr>
        <w:spacing w:before="60"/>
        <w:ind w:right="4"/>
        <w:rPr>
          <w:rFonts w:ascii="Arial" w:hAnsi="Arial" w:cs="Arial"/>
          <w:sz w:val="24"/>
          <w:szCs w:val="24"/>
        </w:rPr>
      </w:pPr>
      <w:r w:rsidRPr="003E4B1C">
        <w:rPr>
          <w:rFonts w:ascii="Arial" w:hAnsi="Arial" w:cs="Arial"/>
          <w:sz w:val="24"/>
          <w:szCs w:val="24"/>
        </w:rPr>
        <w:t xml:space="preserve">Conduct pre-solicitation conferences and prepare solicitation addendums and contract amendments. </w:t>
      </w:r>
    </w:p>
    <w:p w14:paraId="41B74586" w14:textId="77777777" w:rsidR="00A87761" w:rsidRDefault="00A87761" w:rsidP="00A87761">
      <w:pPr>
        <w:pStyle w:val="ListParagraph"/>
        <w:numPr>
          <w:ilvl w:val="0"/>
          <w:numId w:val="16"/>
        </w:numPr>
        <w:spacing w:before="60"/>
        <w:ind w:right="4"/>
        <w:rPr>
          <w:rFonts w:ascii="Arial" w:hAnsi="Arial" w:cs="Arial"/>
          <w:sz w:val="24"/>
          <w:szCs w:val="24"/>
        </w:rPr>
      </w:pPr>
      <w:r>
        <w:rPr>
          <w:rFonts w:ascii="Arial" w:hAnsi="Arial" w:cs="Arial"/>
          <w:sz w:val="24"/>
          <w:szCs w:val="24"/>
        </w:rPr>
        <w:t>Prepare detailed price analysis and scoring matrices.</w:t>
      </w:r>
    </w:p>
    <w:p w14:paraId="2EF308D0" w14:textId="77777777" w:rsidR="00A87761" w:rsidRDefault="00A87761" w:rsidP="00A87761">
      <w:pPr>
        <w:pStyle w:val="ListParagraph"/>
        <w:numPr>
          <w:ilvl w:val="0"/>
          <w:numId w:val="16"/>
        </w:numPr>
        <w:spacing w:before="60"/>
        <w:ind w:right="4"/>
        <w:rPr>
          <w:rFonts w:ascii="Arial" w:hAnsi="Arial" w:cs="Arial"/>
          <w:sz w:val="24"/>
          <w:szCs w:val="24"/>
        </w:rPr>
      </w:pPr>
      <w:r>
        <w:rPr>
          <w:rFonts w:ascii="Arial" w:hAnsi="Arial" w:cs="Arial"/>
          <w:sz w:val="24"/>
          <w:szCs w:val="24"/>
        </w:rPr>
        <w:t xml:space="preserve">Facilitate evaluation teams in the review and scoring of solicitation responses, coordinate interview sessions, develop requests for best and final offers, and negotiate contracts with the goal of achieving best value decisions and justifiable award recommendations. </w:t>
      </w:r>
    </w:p>
    <w:p w14:paraId="3CA5E9F5" w14:textId="77777777" w:rsidR="00A87761" w:rsidRDefault="00A87761" w:rsidP="00A87761">
      <w:pPr>
        <w:pStyle w:val="ListParagraph"/>
        <w:numPr>
          <w:ilvl w:val="0"/>
          <w:numId w:val="16"/>
        </w:numPr>
        <w:spacing w:before="60"/>
        <w:ind w:right="4"/>
        <w:rPr>
          <w:rFonts w:ascii="Arial" w:hAnsi="Arial" w:cs="Arial"/>
          <w:sz w:val="24"/>
          <w:szCs w:val="24"/>
        </w:rPr>
      </w:pPr>
      <w:r w:rsidRPr="003E4B1C">
        <w:rPr>
          <w:rFonts w:ascii="Arial" w:hAnsi="Arial" w:cs="Arial"/>
          <w:sz w:val="24"/>
          <w:szCs w:val="24"/>
        </w:rPr>
        <w:t>Prepare detailed City Council communications regarding award and renewal recommendations that fully describe the solicitation and evaluation process.</w:t>
      </w:r>
    </w:p>
    <w:p w14:paraId="440D200A" w14:textId="77777777" w:rsidR="00A87761" w:rsidRDefault="00A87761" w:rsidP="00A87761">
      <w:pPr>
        <w:pStyle w:val="ListParagraph"/>
        <w:numPr>
          <w:ilvl w:val="0"/>
          <w:numId w:val="16"/>
        </w:numPr>
        <w:spacing w:before="60"/>
        <w:ind w:right="4"/>
        <w:rPr>
          <w:rFonts w:ascii="Arial" w:hAnsi="Arial" w:cs="Arial"/>
          <w:sz w:val="24"/>
          <w:szCs w:val="24"/>
        </w:rPr>
      </w:pPr>
      <w:r w:rsidRPr="003E4B1C">
        <w:rPr>
          <w:rFonts w:ascii="Arial" w:hAnsi="Arial" w:cs="Arial"/>
          <w:sz w:val="24"/>
          <w:szCs w:val="24"/>
        </w:rPr>
        <w:t>Conduct debriefing sessions with responding companies to discuss decisions made during the evaluation process.</w:t>
      </w:r>
    </w:p>
    <w:p w14:paraId="4692F6C6" w14:textId="77777777" w:rsidR="00A87761" w:rsidRDefault="00A87761" w:rsidP="00A87761">
      <w:pPr>
        <w:pStyle w:val="ListParagraph"/>
        <w:numPr>
          <w:ilvl w:val="0"/>
          <w:numId w:val="16"/>
        </w:numPr>
        <w:spacing w:before="60"/>
        <w:ind w:right="4"/>
        <w:rPr>
          <w:rFonts w:ascii="Arial" w:hAnsi="Arial" w:cs="Arial"/>
          <w:sz w:val="24"/>
          <w:szCs w:val="24"/>
        </w:rPr>
      </w:pPr>
      <w:r w:rsidRPr="003E4B1C">
        <w:rPr>
          <w:rFonts w:ascii="Arial" w:hAnsi="Arial" w:cs="Arial"/>
          <w:sz w:val="24"/>
          <w:szCs w:val="24"/>
        </w:rPr>
        <w:t>Respond to vendor protests in accordance with the City Procurement Code.</w:t>
      </w:r>
    </w:p>
    <w:p w14:paraId="0F11ED4A" w14:textId="77777777" w:rsidR="00A87761" w:rsidRDefault="00A87761" w:rsidP="00A87761">
      <w:pPr>
        <w:pStyle w:val="ListParagraph"/>
        <w:numPr>
          <w:ilvl w:val="0"/>
          <w:numId w:val="16"/>
        </w:numPr>
        <w:spacing w:before="60"/>
        <w:ind w:right="4"/>
        <w:rPr>
          <w:rFonts w:ascii="Arial" w:hAnsi="Arial" w:cs="Arial"/>
          <w:sz w:val="24"/>
          <w:szCs w:val="24"/>
        </w:rPr>
      </w:pPr>
      <w:r>
        <w:rPr>
          <w:rFonts w:ascii="Arial" w:hAnsi="Arial" w:cs="Arial"/>
          <w:sz w:val="24"/>
          <w:szCs w:val="24"/>
        </w:rPr>
        <w:t>Perform contract administration activities to ensure compliance.</w:t>
      </w:r>
    </w:p>
    <w:p w14:paraId="3DC8DDD0" w14:textId="77777777" w:rsidR="00A87761" w:rsidRDefault="00A87761" w:rsidP="00A87761">
      <w:pPr>
        <w:pStyle w:val="ListParagraph"/>
        <w:numPr>
          <w:ilvl w:val="0"/>
          <w:numId w:val="16"/>
        </w:numPr>
        <w:spacing w:before="60"/>
        <w:ind w:right="4"/>
        <w:rPr>
          <w:rFonts w:ascii="Arial" w:hAnsi="Arial" w:cs="Arial"/>
          <w:sz w:val="24"/>
          <w:szCs w:val="24"/>
        </w:rPr>
      </w:pPr>
      <w:r w:rsidRPr="002D32E1">
        <w:rPr>
          <w:rFonts w:ascii="Arial" w:hAnsi="Arial" w:cs="Arial"/>
          <w:sz w:val="24"/>
          <w:szCs w:val="24"/>
        </w:rPr>
        <w:t xml:space="preserve">Work with </w:t>
      </w:r>
      <w:r>
        <w:rPr>
          <w:rFonts w:ascii="Arial" w:hAnsi="Arial" w:cs="Arial"/>
          <w:sz w:val="24"/>
          <w:szCs w:val="24"/>
        </w:rPr>
        <w:t xml:space="preserve">a variety of software solutions including </w:t>
      </w:r>
      <w:r w:rsidRPr="002D32E1">
        <w:rPr>
          <w:rFonts w:ascii="Arial" w:hAnsi="Arial" w:cs="Arial"/>
          <w:sz w:val="24"/>
          <w:szCs w:val="24"/>
        </w:rPr>
        <w:t>the City’s financial management system to process requisitions and purchase orders.</w:t>
      </w:r>
    </w:p>
    <w:p w14:paraId="5DF25BAA" w14:textId="77777777" w:rsidR="00A87761" w:rsidRDefault="00A87761" w:rsidP="00A87761">
      <w:pPr>
        <w:pStyle w:val="ListParagraph"/>
        <w:numPr>
          <w:ilvl w:val="0"/>
          <w:numId w:val="16"/>
        </w:numPr>
        <w:spacing w:before="60"/>
        <w:ind w:right="4"/>
        <w:rPr>
          <w:rFonts w:ascii="Arial" w:hAnsi="Arial" w:cs="Arial"/>
          <w:sz w:val="24"/>
          <w:szCs w:val="24"/>
        </w:rPr>
      </w:pPr>
      <w:r>
        <w:rPr>
          <w:rFonts w:ascii="Arial" w:hAnsi="Arial" w:cs="Arial"/>
          <w:sz w:val="24"/>
          <w:szCs w:val="24"/>
        </w:rPr>
        <w:t>Work with other public agencies to develop, issue and award cooperative solicitations.</w:t>
      </w:r>
    </w:p>
    <w:p w14:paraId="35B36033" w14:textId="77777777" w:rsidR="00A87761" w:rsidRPr="00CF6860" w:rsidRDefault="00A87761" w:rsidP="00A87761">
      <w:pPr>
        <w:pStyle w:val="ListParagraph"/>
        <w:numPr>
          <w:ilvl w:val="0"/>
          <w:numId w:val="16"/>
        </w:numPr>
        <w:spacing w:before="60"/>
        <w:ind w:right="4"/>
        <w:rPr>
          <w:rFonts w:ascii="Arial" w:hAnsi="Arial" w:cs="Arial"/>
          <w:sz w:val="24"/>
          <w:szCs w:val="24"/>
        </w:rPr>
      </w:pPr>
      <w:r>
        <w:rPr>
          <w:rFonts w:ascii="Arial" w:hAnsi="Arial" w:cs="Arial"/>
          <w:sz w:val="24"/>
          <w:szCs w:val="24"/>
        </w:rPr>
        <w:t xml:space="preserve">Encourage vendors through active business outreach efforts to become involved in bidding on City contracts to ensure a high level of competition is achieved.  </w:t>
      </w:r>
    </w:p>
    <w:p w14:paraId="3D7E5D65" w14:textId="77777777" w:rsidR="00A87761" w:rsidRPr="00531368" w:rsidRDefault="00A87761" w:rsidP="00A87761">
      <w:pPr>
        <w:spacing w:before="60"/>
        <w:ind w:right="4"/>
        <w:rPr>
          <w:rFonts w:ascii="Arial" w:hAnsi="Arial" w:cs="Arial"/>
          <w:sz w:val="24"/>
          <w:szCs w:val="24"/>
        </w:rPr>
      </w:pPr>
    </w:p>
    <w:p w14:paraId="6D2AB18E" w14:textId="77777777" w:rsidR="007619D5" w:rsidRDefault="00656DB1" w:rsidP="00CA1AF4">
      <w:pPr>
        <w:spacing w:before="60"/>
        <w:ind w:right="4"/>
        <w:rPr>
          <w:rFonts w:ascii="Arial" w:hAnsi="Arial" w:cs="Arial"/>
          <w:b/>
          <w:sz w:val="24"/>
          <w:szCs w:val="24"/>
        </w:rPr>
      </w:pPr>
      <w:r w:rsidRPr="00FA4276">
        <w:rPr>
          <w:rFonts w:ascii="Arial" w:hAnsi="Arial" w:cs="Arial"/>
          <w:b/>
          <w:sz w:val="24"/>
          <w:szCs w:val="24"/>
        </w:rPr>
        <w:t>MINIMUM QUALIFICATIONS</w:t>
      </w:r>
    </w:p>
    <w:p w14:paraId="19EA7C5D" w14:textId="77777777" w:rsidR="00897A03" w:rsidRDefault="00897A03" w:rsidP="00897A03">
      <w:pPr>
        <w:ind w:right="4"/>
        <w:rPr>
          <w:rFonts w:ascii="Arial" w:hAnsi="Arial" w:cs="Arial"/>
          <w:b/>
          <w:sz w:val="24"/>
          <w:szCs w:val="24"/>
        </w:rPr>
      </w:pPr>
      <w:r>
        <w:rPr>
          <w:rFonts w:ascii="Arial" w:hAnsi="Arial" w:cs="Arial"/>
          <w:b/>
          <w:sz w:val="24"/>
          <w:szCs w:val="24"/>
        </w:rPr>
        <w:t>Work Experience</w:t>
      </w:r>
      <w:r w:rsidRPr="00FA1035">
        <w:rPr>
          <w:rFonts w:ascii="Arial" w:hAnsi="Arial" w:cs="Arial"/>
          <w:b/>
          <w:sz w:val="24"/>
          <w:szCs w:val="24"/>
        </w:rPr>
        <w:t>:</w:t>
      </w:r>
      <w:r>
        <w:rPr>
          <w:rFonts w:ascii="Arial" w:hAnsi="Arial" w:cs="Arial"/>
          <w:b/>
          <w:sz w:val="24"/>
          <w:szCs w:val="24"/>
        </w:rPr>
        <w:t xml:space="preserve"> </w:t>
      </w:r>
    </w:p>
    <w:p w14:paraId="53B1C54A" w14:textId="292BB6B0" w:rsidR="00C72555" w:rsidRDefault="00C72555" w:rsidP="00C72555">
      <w:pPr>
        <w:ind w:right="4"/>
        <w:rPr>
          <w:rFonts w:ascii="Arial" w:hAnsi="Arial" w:cs="Arial"/>
          <w:sz w:val="24"/>
          <w:szCs w:val="24"/>
        </w:rPr>
      </w:pPr>
      <w:r>
        <w:rPr>
          <w:rFonts w:ascii="Arial" w:hAnsi="Arial" w:cs="Arial"/>
          <w:spacing w:val="-3"/>
          <w:sz w:val="24"/>
          <w:szCs w:val="24"/>
        </w:rPr>
        <w:t xml:space="preserve">Requires </w:t>
      </w:r>
      <w:r w:rsidR="00F53BA4">
        <w:rPr>
          <w:rFonts w:ascii="Arial" w:hAnsi="Arial" w:cs="Arial"/>
          <w:spacing w:val="-3"/>
          <w:sz w:val="24"/>
          <w:szCs w:val="24"/>
        </w:rPr>
        <w:t>t</w:t>
      </w:r>
      <w:r w:rsidR="00F53BA4" w:rsidRPr="00F53BA4">
        <w:rPr>
          <w:rFonts w:ascii="Arial" w:hAnsi="Arial" w:cs="Arial"/>
          <w:spacing w:val="-3"/>
          <w:sz w:val="24"/>
          <w:szCs w:val="24"/>
        </w:rPr>
        <w:t xml:space="preserve">hree (3) years of purchasing and/or contract administration experience.   </w:t>
      </w:r>
    </w:p>
    <w:p w14:paraId="65EA88FD" w14:textId="746C0864" w:rsidR="00897A03" w:rsidRPr="00D34ED9" w:rsidRDefault="00F90A2A" w:rsidP="00897A03">
      <w:pPr>
        <w:spacing w:before="120"/>
        <w:rPr>
          <w:rFonts w:ascii="Arial" w:hAnsi="Arial" w:cs="Arial"/>
          <w:i/>
          <w:iCs/>
        </w:rPr>
      </w:pPr>
      <w:r w:rsidRPr="00D34ED9">
        <w:rPr>
          <w:rFonts w:ascii="Arial" w:hAnsi="Arial" w:cs="Arial"/>
          <w:i/>
        </w:rPr>
        <w:t xml:space="preserve">Candidates must have the minimum amount of work experience. </w:t>
      </w:r>
      <w:r w:rsidR="000B5F57" w:rsidRPr="00D34ED9">
        <w:rPr>
          <w:rFonts w:ascii="Arial" w:hAnsi="Arial" w:cs="Arial"/>
          <w:i/>
          <w:iCs/>
        </w:rPr>
        <w:t>Years of experience are based upon a full-time work schedule (2,080 hours per year).  The sum of an applicant’s full-time and/or part-time qualifying work experience must meet or exceed the stated minimum qualification. Education will not substitute for the required work experience; however, related unpaid and/or volunteer work experience may be used as qualifying work experience. </w:t>
      </w:r>
    </w:p>
    <w:p w14:paraId="71963B55" w14:textId="77777777" w:rsidR="000B5F57" w:rsidRPr="00897A03" w:rsidRDefault="000B5F57" w:rsidP="00897A03">
      <w:pPr>
        <w:spacing w:before="120"/>
        <w:rPr>
          <w:rFonts w:ascii="Arial" w:hAnsi="Arial" w:cs="Arial"/>
          <w:sz w:val="22"/>
          <w:szCs w:val="22"/>
        </w:rPr>
      </w:pPr>
    </w:p>
    <w:p w14:paraId="2B6F1B86" w14:textId="77777777" w:rsidR="00002B6D" w:rsidRDefault="00120343" w:rsidP="00F4638C">
      <w:pPr>
        <w:ind w:right="4"/>
        <w:rPr>
          <w:rFonts w:ascii="Arial" w:hAnsi="Arial" w:cs="Arial"/>
          <w:b/>
          <w:sz w:val="24"/>
          <w:szCs w:val="24"/>
        </w:rPr>
      </w:pPr>
      <w:r>
        <w:rPr>
          <w:rFonts w:ascii="Arial" w:hAnsi="Arial" w:cs="Arial"/>
          <w:b/>
          <w:sz w:val="24"/>
          <w:szCs w:val="24"/>
        </w:rPr>
        <w:t>Education</w:t>
      </w:r>
      <w:r w:rsidR="0026313A" w:rsidRPr="00FA4276">
        <w:rPr>
          <w:rFonts w:ascii="Arial" w:hAnsi="Arial" w:cs="Arial"/>
          <w:b/>
          <w:sz w:val="24"/>
          <w:szCs w:val="24"/>
        </w:rPr>
        <w:t xml:space="preserve">: </w:t>
      </w:r>
    </w:p>
    <w:p w14:paraId="7E75FD70" w14:textId="77777777" w:rsidR="00F53BA4" w:rsidRDefault="00C72555" w:rsidP="00F53BA4">
      <w:pPr>
        <w:ind w:right="4"/>
        <w:rPr>
          <w:rFonts w:ascii="Arial" w:hAnsi="Arial" w:cs="Arial"/>
          <w:sz w:val="24"/>
          <w:szCs w:val="24"/>
        </w:rPr>
      </w:pPr>
      <w:r>
        <w:rPr>
          <w:rFonts w:ascii="Arial" w:hAnsi="Arial" w:cs="Arial"/>
          <w:sz w:val="24"/>
          <w:szCs w:val="24"/>
        </w:rPr>
        <w:t xml:space="preserve">Requires the equivalent to a </w:t>
      </w:r>
      <w:r w:rsidR="00F53BA4" w:rsidRPr="00F53BA4">
        <w:rPr>
          <w:rFonts w:ascii="Arial" w:hAnsi="Arial" w:cs="Arial"/>
          <w:sz w:val="24"/>
          <w:szCs w:val="24"/>
        </w:rPr>
        <w:t xml:space="preserve">bachelor's degree from an accredited college or university with classes in procurement, supply chain management, business administration or degree related to the core functions of this position.   </w:t>
      </w:r>
    </w:p>
    <w:p w14:paraId="06F86DCA" w14:textId="77777777" w:rsidR="00F53BA4" w:rsidRDefault="00F53BA4" w:rsidP="00F53BA4">
      <w:pPr>
        <w:ind w:right="4"/>
        <w:rPr>
          <w:rFonts w:ascii="Arial" w:hAnsi="Arial" w:cs="Arial"/>
          <w:sz w:val="24"/>
          <w:szCs w:val="24"/>
        </w:rPr>
      </w:pPr>
    </w:p>
    <w:p w14:paraId="1D910045" w14:textId="0F889CEA" w:rsidR="003D7A34" w:rsidRPr="00D34ED9" w:rsidRDefault="003D7A34" w:rsidP="00F53BA4">
      <w:pPr>
        <w:ind w:right="4"/>
        <w:rPr>
          <w:rFonts w:ascii="Arial" w:hAnsi="Arial" w:cs="Arial"/>
          <w:i/>
        </w:rPr>
      </w:pPr>
      <w:r w:rsidRPr="00D34ED9">
        <w:rPr>
          <w:rFonts w:ascii="Arial" w:hAnsi="Arial" w:cs="Arial"/>
          <w:i/>
        </w:rPr>
        <w:t xml:space="preserve">The term “equivalent” means that directly related work experience exceeding the required work experience will substitute in equal time increments for college-level education, for example: one year of additional directly related work experience will substitute for one year of college education (30 credit hours). </w:t>
      </w:r>
    </w:p>
    <w:p w14:paraId="5EC416FB" w14:textId="77777777" w:rsidR="00F6160C" w:rsidRPr="00F6160C" w:rsidRDefault="00F6160C" w:rsidP="00F6160C">
      <w:pPr>
        <w:pStyle w:val="BodyText"/>
        <w:tabs>
          <w:tab w:val="left" w:pos="-720"/>
        </w:tabs>
        <w:spacing w:before="120" w:after="0"/>
        <w:rPr>
          <w:rFonts w:ascii="Arial" w:hAnsi="Arial" w:cs="Arial"/>
          <w:b/>
          <w:i/>
          <w:sz w:val="22"/>
          <w:szCs w:val="22"/>
        </w:rPr>
      </w:pPr>
    </w:p>
    <w:p w14:paraId="19D4A5BF" w14:textId="43B9CEA0" w:rsidR="00E97317" w:rsidRDefault="00E6000E" w:rsidP="00E97317">
      <w:pPr>
        <w:ind w:right="4"/>
        <w:rPr>
          <w:rFonts w:ascii="Arial" w:hAnsi="Arial" w:cs="Arial"/>
          <w:b/>
          <w:sz w:val="24"/>
          <w:szCs w:val="24"/>
        </w:rPr>
      </w:pPr>
      <w:r>
        <w:rPr>
          <w:rFonts w:ascii="Arial" w:hAnsi="Arial" w:cs="Arial"/>
          <w:b/>
          <w:sz w:val="24"/>
          <w:szCs w:val="24"/>
        </w:rPr>
        <w:t>Certifications, Licenses, and/or Registrations:</w:t>
      </w:r>
      <w:r w:rsidR="002A507C">
        <w:rPr>
          <w:rFonts w:ascii="Arial" w:hAnsi="Arial" w:cs="Arial"/>
          <w:b/>
          <w:sz w:val="24"/>
          <w:szCs w:val="24"/>
        </w:rPr>
        <w:t xml:space="preserve"> </w:t>
      </w:r>
    </w:p>
    <w:p w14:paraId="43C490D3" w14:textId="088A2584" w:rsidR="005B14A2" w:rsidRDefault="005B14A2" w:rsidP="00E97317">
      <w:pPr>
        <w:ind w:right="4"/>
        <w:rPr>
          <w:rFonts w:ascii="Arial" w:hAnsi="Arial" w:cs="Arial"/>
          <w:sz w:val="24"/>
          <w:szCs w:val="24"/>
        </w:rPr>
      </w:pPr>
      <w:r w:rsidRPr="005B14A2">
        <w:rPr>
          <w:rFonts w:ascii="Arial" w:hAnsi="Arial" w:cs="Arial"/>
          <w:sz w:val="24"/>
          <w:szCs w:val="24"/>
        </w:rPr>
        <w:t xml:space="preserve">Possession of, or required to obtain </w:t>
      </w:r>
      <w:r w:rsidR="00F74010" w:rsidRPr="005B14A2">
        <w:rPr>
          <w:rFonts w:ascii="Arial" w:hAnsi="Arial" w:cs="Arial"/>
          <w:sz w:val="24"/>
          <w:szCs w:val="24"/>
        </w:rPr>
        <w:t>within twelve (12) months of hire</w:t>
      </w:r>
      <w:r w:rsidR="00F74010">
        <w:rPr>
          <w:rFonts w:ascii="Arial" w:hAnsi="Arial" w:cs="Arial"/>
          <w:sz w:val="24"/>
          <w:szCs w:val="24"/>
        </w:rPr>
        <w:t>,</w:t>
      </w:r>
      <w:r w:rsidR="00F74010" w:rsidRPr="005B14A2">
        <w:rPr>
          <w:rFonts w:ascii="Arial" w:hAnsi="Arial" w:cs="Arial"/>
          <w:sz w:val="24"/>
          <w:szCs w:val="24"/>
        </w:rPr>
        <w:t xml:space="preserve"> </w:t>
      </w:r>
      <w:r w:rsidRPr="005B14A2">
        <w:rPr>
          <w:rFonts w:ascii="Arial" w:hAnsi="Arial" w:cs="Arial"/>
          <w:sz w:val="24"/>
          <w:szCs w:val="24"/>
        </w:rPr>
        <w:t xml:space="preserve">one (1) of the following certifications: </w:t>
      </w:r>
    </w:p>
    <w:p w14:paraId="7C11E7B8" w14:textId="77777777" w:rsidR="005B14A2" w:rsidRPr="005B14A2" w:rsidRDefault="005B14A2" w:rsidP="005B14A2">
      <w:pPr>
        <w:pStyle w:val="ListParagraph"/>
        <w:numPr>
          <w:ilvl w:val="0"/>
          <w:numId w:val="15"/>
        </w:numPr>
        <w:ind w:right="4"/>
        <w:rPr>
          <w:rFonts w:ascii="Arial" w:hAnsi="Arial" w:cs="Arial"/>
          <w:sz w:val="24"/>
          <w:szCs w:val="24"/>
        </w:rPr>
      </w:pPr>
      <w:r w:rsidRPr="005B14A2">
        <w:rPr>
          <w:rFonts w:ascii="Arial" w:hAnsi="Arial" w:cs="Arial"/>
          <w:sz w:val="24"/>
          <w:szCs w:val="24"/>
        </w:rPr>
        <w:t xml:space="preserve">Certified Public Purchasing Buyer </w:t>
      </w:r>
    </w:p>
    <w:p w14:paraId="61527CB8" w14:textId="77777777" w:rsidR="005B14A2" w:rsidRPr="005B14A2" w:rsidRDefault="005B14A2" w:rsidP="005B14A2">
      <w:pPr>
        <w:pStyle w:val="ListParagraph"/>
        <w:numPr>
          <w:ilvl w:val="0"/>
          <w:numId w:val="15"/>
        </w:numPr>
        <w:ind w:right="4"/>
        <w:rPr>
          <w:rFonts w:ascii="Arial" w:hAnsi="Arial" w:cs="Arial"/>
          <w:sz w:val="24"/>
          <w:szCs w:val="24"/>
        </w:rPr>
      </w:pPr>
      <w:r w:rsidRPr="005B14A2">
        <w:rPr>
          <w:rFonts w:ascii="Arial" w:hAnsi="Arial" w:cs="Arial"/>
          <w:sz w:val="24"/>
          <w:szCs w:val="24"/>
        </w:rPr>
        <w:t xml:space="preserve">Certified Purchasing Manager </w:t>
      </w:r>
    </w:p>
    <w:p w14:paraId="3094FEDB" w14:textId="77777777" w:rsidR="005B14A2" w:rsidRPr="005B14A2" w:rsidRDefault="005B14A2" w:rsidP="005B14A2">
      <w:pPr>
        <w:pStyle w:val="ListParagraph"/>
        <w:numPr>
          <w:ilvl w:val="0"/>
          <w:numId w:val="15"/>
        </w:numPr>
        <w:ind w:right="4"/>
        <w:rPr>
          <w:rFonts w:ascii="Arial" w:hAnsi="Arial" w:cs="Arial"/>
          <w:sz w:val="24"/>
          <w:szCs w:val="24"/>
        </w:rPr>
      </w:pPr>
      <w:r w:rsidRPr="005B14A2">
        <w:rPr>
          <w:rFonts w:ascii="Arial" w:hAnsi="Arial" w:cs="Arial"/>
          <w:sz w:val="24"/>
          <w:szCs w:val="24"/>
        </w:rPr>
        <w:t xml:space="preserve">Certified Professional in Supply Management </w:t>
      </w:r>
    </w:p>
    <w:p w14:paraId="2C569AB8" w14:textId="77777777" w:rsidR="005B14A2" w:rsidRPr="005B14A2" w:rsidRDefault="005B14A2" w:rsidP="005B14A2">
      <w:pPr>
        <w:pStyle w:val="ListParagraph"/>
        <w:numPr>
          <w:ilvl w:val="0"/>
          <w:numId w:val="15"/>
        </w:numPr>
        <w:ind w:right="4"/>
        <w:rPr>
          <w:rFonts w:ascii="Arial" w:hAnsi="Arial" w:cs="Arial"/>
          <w:sz w:val="24"/>
          <w:szCs w:val="24"/>
        </w:rPr>
      </w:pPr>
      <w:r w:rsidRPr="005B14A2">
        <w:rPr>
          <w:rFonts w:ascii="Arial" w:hAnsi="Arial" w:cs="Arial"/>
          <w:sz w:val="24"/>
          <w:szCs w:val="24"/>
        </w:rPr>
        <w:lastRenderedPageBreak/>
        <w:t xml:space="preserve">Certified Public Purchasing Officer </w:t>
      </w:r>
    </w:p>
    <w:p w14:paraId="7D1380EC" w14:textId="65A2A9BD" w:rsidR="005B14A2" w:rsidRPr="005B14A2" w:rsidRDefault="005B14A2" w:rsidP="005B14A2">
      <w:pPr>
        <w:pStyle w:val="ListParagraph"/>
        <w:numPr>
          <w:ilvl w:val="0"/>
          <w:numId w:val="15"/>
        </w:numPr>
        <w:ind w:right="4"/>
        <w:rPr>
          <w:rFonts w:ascii="Arial" w:hAnsi="Arial" w:cs="Arial"/>
          <w:sz w:val="24"/>
          <w:szCs w:val="24"/>
        </w:rPr>
      </w:pPr>
      <w:r w:rsidRPr="005B14A2">
        <w:rPr>
          <w:rFonts w:ascii="Arial" w:hAnsi="Arial" w:cs="Arial"/>
          <w:sz w:val="24"/>
          <w:szCs w:val="24"/>
        </w:rPr>
        <w:t>Certified Procurement Professional</w:t>
      </w:r>
    </w:p>
    <w:p w14:paraId="304B09FA" w14:textId="77777777" w:rsidR="00C72555" w:rsidRDefault="00C72555" w:rsidP="00CA1AF4">
      <w:pPr>
        <w:spacing w:before="60"/>
        <w:ind w:right="4"/>
        <w:rPr>
          <w:rFonts w:ascii="Arial" w:hAnsi="Arial" w:cs="Arial"/>
          <w:b/>
          <w:sz w:val="24"/>
          <w:szCs w:val="24"/>
        </w:rPr>
      </w:pPr>
    </w:p>
    <w:p w14:paraId="49CA7E6E" w14:textId="3BA176B5" w:rsidR="00F4638C" w:rsidRDefault="00656DB1" w:rsidP="00CA1AF4">
      <w:pPr>
        <w:spacing w:before="60"/>
        <w:ind w:right="4"/>
        <w:rPr>
          <w:rFonts w:ascii="Arial" w:hAnsi="Arial" w:cs="Arial"/>
          <w:b/>
          <w:sz w:val="24"/>
          <w:szCs w:val="24"/>
        </w:rPr>
      </w:pPr>
      <w:r w:rsidRPr="00FA4276">
        <w:rPr>
          <w:rFonts w:ascii="Arial" w:hAnsi="Arial" w:cs="Arial"/>
          <w:b/>
          <w:sz w:val="24"/>
          <w:szCs w:val="24"/>
        </w:rPr>
        <w:t>ADDITIONAL REQUIREMENTS</w:t>
      </w:r>
    </w:p>
    <w:p w14:paraId="264C92B1" w14:textId="36E45B95" w:rsidR="00143EE5" w:rsidRPr="00F74010" w:rsidRDefault="00143EE5" w:rsidP="00F4638C">
      <w:pPr>
        <w:pStyle w:val="BodyText"/>
        <w:spacing w:after="0"/>
        <w:jc w:val="both"/>
        <w:rPr>
          <w:rFonts w:ascii="Arial" w:hAnsi="Arial" w:cs="Arial"/>
          <w:sz w:val="24"/>
          <w:szCs w:val="24"/>
        </w:rPr>
      </w:pPr>
      <w:r w:rsidRPr="00F74010">
        <w:rPr>
          <w:rFonts w:ascii="Arial" w:hAnsi="Arial" w:cs="Arial"/>
          <w:sz w:val="24"/>
          <w:szCs w:val="24"/>
        </w:rPr>
        <w:t xml:space="preserve">Applicants considered for this job classification </w:t>
      </w:r>
      <w:r w:rsidR="008A2EFC" w:rsidRPr="00F74010">
        <w:rPr>
          <w:rFonts w:ascii="Arial" w:hAnsi="Arial" w:cs="Arial"/>
          <w:sz w:val="24"/>
          <w:szCs w:val="24"/>
        </w:rPr>
        <w:t>must pass the following</w:t>
      </w:r>
      <w:r w:rsidRPr="00F74010">
        <w:rPr>
          <w:rFonts w:ascii="Arial" w:hAnsi="Arial" w:cs="Arial"/>
          <w:sz w:val="24"/>
          <w:szCs w:val="24"/>
        </w:rPr>
        <w:t xml:space="preserve">:  </w:t>
      </w:r>
    </w:p>
    <w:p w14:paraId="3D29C656" w14:textId="3693963D" w:rsidR="002F47A8" w:rsidRPr="00F74010" w:rsidRDefault="002F47A8" w:rsidP="002F47A8">
      <w:pPr>
        <w:pStyle w:val="BodyText"/>
        <w:numPr>
          <w:ilvl w:val="0"/>
          <w:numId w:val="10"/>
        </w:numPr>
        <w:spacing w:after="0"/>
        <w:jc w:val="both"/>
        <w:rPr>
          <w:rFonts w:ascii="Arial" w:hAnsi="Arial" w:cs="Arial"/>
          <w:sz w:val="24"/>
          <w:szCs w:val="24"/>
        </w:rPr>
      </w:pPr>
      <w:r w:rsidRPr="00F74010">
        <w:rPr>
          <w:rFonts w:ascii="Arial" w:hAnsi="Arial" w:cs="Arial"/>
          <w:sz w:val="24"/>
          <w:szCs w:val="24"/>
        </w:rPr>
        <w:t>Criminal history background investigation</w:t>
      </w:r>
    </w:p>
    <w:p w14:paraId="34EEAA9D" w14:textId="4314263F" w:rsidR="00143EE5" w:rsidRDefault="00143EE5" w:rsidP="00F4638C">
      <w:pPr>
        <w:pStyle w:val="BodyText"/>
        <w:spacing w:after="0"/>
        <w:jc w:val="both"/>
        <w:rPr>
          <w:rFonts w:ascii="Arial" w:hAnsi="Arial" w:cs="Arial"/>
          <w:color w:val="FF0000"/>
          <w:sz w:val="24"/>
          <w:szCs w:val="24"/>
        </w:rPr>
      </w:pPr>
    </w:p>
    <w:p w14:paraId="53F0111E" w14:textId="77777777" w:rsidR="00656DB1" w:rsidRDefault="00531368" w:rsidP="00F4638C">
      <w:pPr>
        <w:spacing w:before="60"/>
        <w:ind w:right="4"/>
        <w:rPr>
          <w:rFonts w:ascii="Arial" w:hAnsi="Arial" w:cs="Arial"/>
          <w:b/>
          <w:sz w:val="24"/>
          <w:szCs w:val="24"/>
        </w:rPr>
      </w:pPr>
      <w:r>
        <w:rPr>
          <w:rFonts w:ascii="Arial" w:hAnsi="Arial" w:cs="Arial"/>
          <w:b/>
          <w:sz w:val="24"/>
          <w:szCs w:val="24"/>
        </w:rPr>
        <w:t>ESSENTIAL FUNCTIONS</w:t>
      </w:r>
    </w:p>
    <w:p w14:paraId="661CE36F" w14:textId="77777777" w:rsidR="00AA71C1" w:rsidRDefault="00AA71C1" w:rsidP="00AA71C1">
      <w:pPr>
        <w:tabs>
          <w:tab w:val="left" w:pos="-90"/>
        </w:tabs>
        <w:ind w:right="4"/>
        <w:rPr>
          <w:rFonts w:ascii="Arial" w:hAnsi="Arial" w:cs="Arial"/>
          <w:sz w:val="24"/>
          <w:szCs w:val="24"/>
        </w:rPr>
      </w:pPr>
      <w:r w:rsidRPr="00FA4276">
        <w:rPr>
          <w:rFonts w:ascii="Arial" w:hAnsi="Arial" w:cs="Arial"/>
          <w:sz w:val="24"/>
          <w:szCs w:val="24"/>
        </w:rPr>
        <w:t xml:space="preserve">For </w:t>
      </w:r>
      <w:r>
        <w:rPr>
          <w:rFonts w:ascii="Arial" w:hAnsi="Arial" w:cs="Arial"/>
          <w:sz w:val="24"/>
          <w:szCs w:val="24"/>
        </w:rPr>
        <w:t>a complete list of City of Tempe job descriptions</w:t>
      </w:r>
      <w:r w:rsidRPr="00FA4276">
        <w:rPr>
          <w:rFonts w:ascii="Arial" w:hAnsi="Arial" w:cs="Arial"/>
          <w:sz w:val="24"/>
          <w:szCs w:val="24"/>
        </w:rPr>
        <w:t xml:space="preserve"> go to:</w:t>
      </w:r>
      <w:r>
        <w:rPr>
          <w:rFonts w:ascii="Arial" w:hAnsi="Arial" w:cs="Arial"/>
          <w:sz w:val="24"/>
          <w:szCs w:val="24"/>
        </w:rPr>
        <w:t xml:space="preserve"> </w:t>
      </w:r>
    </w:p>
    <w:p w14:paraId="5F2D9612" w14:textId="2CE72CB0" w:rsidR="00C72555" w:rsidRPr="004E0409" w:rsidRDefault="006835D5" w:rsidP="00C72555">
      <w:pPr>
        <w:spacing w:before="60"/>
        <w:ind w:right="4"/>
        <w:rPr>
          <w:rStyle w:val="Hyperlink"/>
          <w:rFonts w:ascii="Arial" w:hAnsi="Arial" w:cs="Arial"/>
          <w:b/>
          <w:sz w:val="24"/>
          <w:szCs w:val="24"/>
        </w:rPr>
      </w:pPr>
      <w:r w:rsidRPr="004E0409">
        <w:rPr>
          <w:rFonts w:ascii="Arial" w:hAnsi="Arial" w:cs="Arial"/>
          <w:sz w:val="24"/>
          <w:szCs w:val="24"/>
        </w:rPr>
        <w:fldChar w:fldCharType="begin"/>
      </w:r>
      <w:r w:rsidR="003164EF">
        <w:rPr>
          <w:rFonts w:ascii="Arial" w:hAnsi="Arial" w:cs="Arial"/>
          <w:sz w:val="24"/>
          <w:szCs w:val="24"/>
        </w:rPr>
        <w:instrText>HYPERLINK "https://www.tempe.gov/government/human-resources/careers/job-descriptions"</w:instrText>
      </w:r>
      <w:r w:rsidRPr="004E0409">
        <w:rPr>
          <w:rFonts w:ascii="Arial" w:hAnsi="Arial" w:cs="Arial"/>
          <w:sz w:val="24"/>
          <w:szCs w:val="24"/>
        </w:rPr>
      </w:r>
      <w:r w:rsidRPr="004E0409">
        <w:rPr>
          <w:rFonts w:ascii="Arial" w:hAnsi="Arial" w:cs="Arial"/>
          <w:sz w:val="24"/>
          <w:szCs w:val="24"/>
        </w:rPr>
        <w:fldChar w:fldCharType="separate"/>
      </w:r>
      <w:r w:rsidR="00F30B20" w:rsidRPr="004E0409">
        <w:rPr>
          <w:rStyle w:val="Hyperlink"/>
          <w:rFonts w:ascii="Arial" w:hAnsi="Arial" w:cs="Arial"/>
          <w:sz w:val="24"/>
          <w:szCs w:val="24"/>
        </w:rPr>
        <w:t>Job Descriptions | City of Tempe, AZ</w:t>
      </w:r>
    </w:p>
    <w:p w14:paraId="55C6F859" w14:textId="14309C83" w:rsidR="00F30B20" w:rsidRDefault="006835D5" w:rsidP="00C72555">
      <w:pPr>
        <w:spacing w:before="60"/>
        <w:ind w:right="4"/>
        <w:rPr>
          <w:rFonts w:ascii="Arial" w:hAnsi="Arial" w:cs="Arial"/>
          <w:b/>
          <w:sz w:val="24"/>
          <w:szCs w:val="24"/>
        </w:rPr>
      </w:pPr>
      <w:r w:rsidRPr="004E0409">
        <w:rPr>
          <w:rFonts w:ascii="Arial" w:hAnsi="Arial" w:cs="Arial"/>
          <w:sz w:val="24"/>
          <w:szCs w:val="24"/>
        </w:rPr>
        <w:fldChar w:fldCharType="end"/>
      </w:r>
    </w:p>
    <w:p w14:paraId="243F5DE1" w14:textId="1CE8F524" w:rsidR="000330F4" w:rsidRDefault="00274B79" w:rsidP="00C72555">
      <w:pPr>
        <w:ind w:right="4"/>
        <w:rPr>
          <w:rFonts w:ascii="Arial" w:hAnsi="Arial" w:cs="Arial"/>
          <w:sz w:val="24"/>
          <w:szCs w:val="24"/>
        </w:rPr>
      </w:pPr>
      <w:bookmarkStart w:id="1" w:name="_Hlk75772422"/>
      <w:r>
        <w:rPr>
          <w:rFonts w:ascii="Arial" w:hAnsi="Arial" w:cs="Arial"/>
          <w:sz w:val="24"/>
          <w:szCs w:val="24"/>
        </w:rPr>
        <w:t xml:space="preserve">This position is </w:t>
      </w:r>
      <w:r w:rsidR="00C72555">
        <w:rPr>
          <w:rFonts w:ascii="Arial" w:hAnsi="Arial" w:cs="Arial"/>
          <w:sz w:val="24"/>
          <w:szCs w:val="24"/>
        </w:rPr>
        <w:t xml:space="preserve">FLSA Exempt </w:t>
      </w:r>
      <w:r>
        <w:rPr>
          <w:rFonts w:ascii="Arial" w:hAnsi="Arial" w:cs="Arial"/>
          <w:sz w:val="24"/>
          <w:szCs w:val="24"/>
        </w:rPr>
        <w:t>which means employees are n</w:t>
      </w:r>
      <w:r w:rsidR="000330F4">
        <w:rPr>
          <w:rFonts w:ascii="Arial" w:hAnsi="Arial" w:cs="Arial"/>
          <w:sz w:val="24"/>
          <w:szCs w:val="24"/>
        </w:rPr>
        <w:t>ot e</w:t>
      </w:r>
      <w:r w:rsidR="000330F4" w:rsidRPr="00557B38">
        <w:rPr>
          <w:rFonts w:ascii="Arial" w:hAnsi="Arial" w:cs="Arial"/>
          <w:sz w:val="24"/>
          <w:szCs w:val="24"/>
        </w:rPr>
        <w:t>ligible for overtime compensation and/or compensatory time</w:t>
      </w:r>
      <w:r>
        <w:rPr>
          <w:rFonts w:ascii="Arial" w:hAnsi="Arial" w:cs="Arial"/>
          <w:sz w:val="24"/>
          <w:szCs w:val="24"/>
        </w:rPr>
        <w:t>.</w:t>
      </w:r>
    </w:p>
    <w:bookmarkEnd w:id="1"/>
    <w:p w14:paraId="14366C78" w14:textId="77777777" w:rsidR="00F95D50" w:rsidRDefault="00F95D50" w:rsidP="00F95D50">
      <w:pPr>
        <w:rPr>
          <w:rFonts w:ascii="Arial" w:hAnsi="Arial" w:cs="Arial"/>
          <w:sz w:val="24"/>
          <w:szCs w:val="24"/>
        </w:rPr>
      </w:pPr>
    </w:p>
    <w:p w14:paraId="2490CDFA" w14:textId="3B83D012" w:rsidR="00F95D50" w:rsidRPr="000D7F39" w:rsidRDefault="00F95D50" w:rsidP="00F74010">
      <w:pPr>
        <w:rPr>
          <w:rFonts w:ascii="Arial" w:hAnsi="Arial" w:cs="Arial"/>
          <w:sz w:val="24"/>
          <w:szCs w:val="24"/>
        </w:rPr>
      </w:pPr>
      <w:bookmarkStart w:id="2" w:name="_Hlk105414592"/>
      <w:r>
        <w:rPr>
          <w:rFonts w:ascii="Arial" w:hAnsi="Arial" w:cs="Arial"/>
          <w:sz w:val="24"/>
          <w:szCs w:val="24"/>
        </w:rPr>
        <w:t xml:space="preserve">Employees in this position are represented by the </w:t>
      </w:r>
      <w:r w:rsidRPr="000D7F39">
        <w:rPr>
          <w:rFonts w:ascii="Arial" w:hAnsi="Arial" w:cs="Arial"/>
          <w:sz w:val="24"/>
          <w:szCs w:val="24"/>
        </w:rPr>
        <w:t xml:space="preserve">Tempe Supervisors’ Association (TSA). </w:t>
      </w:r>
    </w:p>
    <w:bookmarkEnd w:id="2"/>
    <w:p w14:paraId="15E1BEAB" w14:textId="77777777" w:rsidR="00BF5987" w:rsidRDefault="00BF5987" w:rsidP="007D2AC5">
      <w:pPr>
        <w:ind w:right="4"/>
        <w:jc w:val="both"/>
        <w:rPr>
          <w:rFonts w:ascii="Arial" w:hAnsi="Arial" w:cs="Arial"/>
          <w:sz w:val="24"/>
          <w:szCs w:val="24"/>
        </w:rPr>
      </w:pPr>
    </w:p>
    <w:p w14:paraId="105C6EBB" w14:textId="77777777" w:rsidR="007D2AC5" w:rsidRPr="00BF5987" w:rsidRDefault="00BF5987" w:rsidP="00BF5987">
      <w:pPr>
        <w:ind w:right="4"/>
        <w:jc w:val="both"/>
        <w:rPr>
          <w:rFonts w:ascii="Arial" w:hAnsi="Arial" w:cs="Arial"/>
          <w:i/>
          <w:sz w:val="24"/>
          <w:szCs w:val="24"/>
        </w:rPr>
      </w:pPr>
      <w:r w:rsidRPr="00BF5987">
        <w:rPr>
          <w:rFonts w:ascii="Arial" w:hAnsi="Arial" w:cs="Arial"/>
          <w:b/>
          <w:sz w:val="24"/>
          <w:szCs w:val="24"/>
        </w:rPr>
        <w:t>EQUAL EMPLOYMENT OPPORTUNITY</w:t>
      </w:r>
      <w:r w:rsidRPr="00BF5987">
        <w:rPr>
          <w:rFonts w:ascii="Arial" w:hAnsi="Arial" w:cs="Arial"/>
          <w:b/>
          <w:i/>
          <w:sz w:val="24"/>
          <w:szCs w:val="24"/>
        </w:rPr>
        <w:t>:</w:t>
      </w:r>
      <w:r w:rsidRPr="00BF5987">
        <w:rPr>
          <w:rFonts w:ascii="Arial" w:hAnsi="Arial" w:cs="Arial"/>
          <w:i/>
          <w:sz w:val="24"/>
          <w:szCs w:val="24"/>
        </w:rPr>
        <w:t xml:space="preserve">  </w:t>
      </w:r>
      <w:r w:rsidR="007D2AC5" w:rsidRPr="00BF5987">
        <w:rPr>
          <w:rFonts w:ascii="Arial" w:hAnsi="Arial" w:cs="Arial"/>
          <w:i/>
          <w:sz w:val="24"/>
          <w:szCs w:val="24"/>
        </w:rPr>
        <w:t xml:space="preserve">The City of Tempe is an Equal Opportunity / Reasonable Accommodation employer.  The </w:t>
      </w:r>
      <w:proofErr w:type="gramStart"/>
      <w:r w:rsidR="007D2AC5" w:rsidRPr="00BF5987">
        <w:rPr>
          <w:rFonts w:ascii="Arial" w:hAnsi="Arial" w:cs="Arial"/>
          <w:i/>
          <w:sz w:val="24"/>
          <w:szCs w:val="24"/>
        </w:rPr>
        <w:t>City</w:t>
      </w:r>
      <w:proofErr w:type="gramEnd"/>
      <w:r w:rsidR="007D2AC5" w:rsidRPr="00BF5987">
        <w:rPr>
          <w:rFonts w:ascii="Arial" w:hAnsi="Arial" w:cs="Arial"/>
          <w:i/>
          <w:sz w:val="24"/>
          <w:szCs w:val="24"/>
        </w:rPr>
        <w:t xml:space="preserve"> does not discriminate on the basis of race, color, gender identity, sexual orientation, religion, national origin, familial status, age, disability, and United States military veteran status.  Pursuant to the Americans with Disabilities Act, the </w:t>
      </w:r>
      <w:proofErr w:type="gramStart"/>
      <w:r w:rsidR="007D2AC5" w:rsidRPr="00BF5987">
        <w:rPr>
          <w:rFonts w:ascii="Arial" w:hAnsi="Arial" w:cs="Arial"/>
          <w:i/>
          <w:sz w:val="24"/>
          <w:szCs w:val="24"/>
        </w:rPr>
        <w:t>City</w:t>
      </w:r>
      <w:proofErr w:type="gramEnd"/>
      <w:r w:rsidR="007D2AC5" w:rsidRPr="00BF5987">
        <w:rPr>
          <w:rFonts w:ascii="Arial" w:hAnsi="Arial" w:cs="Arial"/>
          <w:i/>
          <w:sz w:val="24"/>
          <w:szCs w:val="24"/>
        </w:rPr>
        <w:t xml:space="preserve"> will make a reasonable accommodation(s) during the recruitment &amp; selection process.  Persons with a disability may request a reasonable accommodation by contacting Human Resources at 480-350-8276.  Requests should be made as early as possible to allow time to arrange the accommodation.</w:t>
      </w:r>
    </w:p>
    <w:bookmarkEnd w:id="0"/>
    <w:p w14:paraId="4510AFC9" w14:textId="77777777" w:rsidR="00F4638C" w:rsidRPr="00BF5987" w:rsidRDefault="00F4638C" w:rsidP="00BF5987">
      <w:pPr>
        <w:ind w:right="4"/>
        <w:jc w:val="both"/>
        <w:rPr>
          <w:rFonts w:ascii="Arial" w:hAnsi="Arial" w:cs="Arial"/>
          <w:i/>
          <w:sz w:val="24"/>
          <w:szCs w:val="24"/>
        </w:rPr>
      </w:pPr>
    </w:p>
    <w:sectPr w:rsidR="00F4638C" w:rsidRPr="00BF5987" w:rsidSect="00012BC5">
      <w:pgSz w:w="12240" w:h="15840" w:code="1"/>
      <w:pgMar w:top="1080" w:right="1440" w:bottom="72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0BAA" w14:textId="77777777" w:rsidR="0031293C" w:rsidRDefault="0031293C" w:rsidP="00C62076">
      <w:r>
        <w:separator/>
      </w:r>
    </w:p>
  </w:endnote>
  <w:endnote w:type="continuationSeparator" w:id="0">
    <w:p w14:paraId="152A2F31" w14:textId="77777777" w:rsidR="0031293C" w:rsidRDefault="0031293C" w:rsidP="00C62076">
      <w:r>
        <w:continuationSeparator/>
      </w:r>
    </w:p>
  </w:endnote>
  <w:endnote w:type="continuationNotice" w:id="1">
    <w:p w14:paraId="3D6C0BA2" w14:textId="77777777" w:rsidR="0031293C" w:rsidRDefault="00312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E03FD" w14:textId="77777777" w:rsidR="0031293C" w:rsidRDefault="0031293C" w:rsidP="00C62076">
      <w:r>
        <w:separator/>
      </w:r>
    </w:p>
  </w:footnote>
  <w:footnote w:type="continuationSeparator" w:id="0">
    <w:p w14:paraId="66E74CEE" w14:textId="77777777" w:rsidR="0031293C" w:rsidRDefault="0031293C" w:rsidP="00C62076">
      <w:r>
        <w:continuationSeparator/>
      </w:r>
    </w:p>
  </w:footnote>
  <w:footnote w:type="continuationNotice" w:id="1">
    <w:p w14:paraId="7262F781" w14:textId="77777777" w:rsidR="0031293C" w:rsidRDefault="003129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5AB4"/>
    <w:multiLevelType w:val="hybridMultilevel"/>
    <w:tmpl w:val="DF06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F3EE9"/>
    <w:multiLevelType w:val="hybridMultilevel"/>
    <w:tmpl w:val="DD0E1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9421EE"/>
    <w:multiLevelType w:val="hybridMultilevel"/>
    <w:tmpl w:val="D88AD978"/>
    <w:lvl w:ilvl="0" w:tplc="4F00032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77E52"/>
    <w:multiLevelType w:val="hybridMultilevel"/>
    <w:tmpl w:val="4EAEC888"/>
    <w:lvl w:ilvl="0" w:tplc="F1223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D4C59"/>
    <w:multiLevelType w:val="hybridMultilevel"/>
    <w:tmpl w:val="DAD0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36360"/>
    <w:multiLevelType w:val="hybridMultilevel"/>
    <w:tmpl w:val="4E1E3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B231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9A3437"/>
    <w:multiLevelType w:val="multilevel"/>
    <w:tmpl w:val="4F640C4E"/>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3A0B0421"/>
    <w:multiLevelType w:val="hybridMultilevel"/>
    <w:tmpl w:val="2506B90C"/>
    <w:lvl w:ilvl="0" w:tplc="D0D890E8">
      <w:start w:val="1"/>
      <w:numFmt w:val="bullet"/>
      <w:lvlText w:val=""/>
      <w:lvlJc w:val="left"/>
      <w:pPr>
        <w:tabs>
          <w:tab w:val="num" w:pos="360"/>
        </w:tabs>
        <w:ind w:left="360" w:hanging="360"/>
      </w:pPr>
      <w:rPr>
        <w:rFonts w:ascii="Symbol" w:hAnsi="Symbol"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25F75CB"/>
    <w:multiLevelType w:val="hybridMultilevel"/>
    <w:tmpl w:val="69FC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5C413C"/>
    <w:multiLevelType w:val="singleLevel"/>
    <w:tmpl w:val="E6A4A42A"/>
    <w:lvl w:ilvl="0">
      <w:start w:val="1"/>
      <w:numFmt w:val="bullet"/>
      <w:lvlText w:val=""/>
      <w:lvlJc w:val="left"/>
      <w:pPr>
        <w:tabs>
          <w:tab w:val="num" w:pos="360"/>
        </w:tabs>
        <w:ind w:left="360" w:hanging="360"/>
      </w:pPr>
      <w:rPr>
        <w:rFonts w:ascii="Symbol" w:hAnsi="Symbol" w:hint="default"/>
        <w:sz w:val="22"/>
      </w:rPr>
    </w:lvl>
  </w:abstractNum>
  <w:abstractNum w:abstractNumId="11" w15:restartNumberingAfterBreak="0">
    <w:nsid w:val="499E0522"/>
    <w:multiLevelType w:val="hybridMultilevel"/>
    <w:tmpl w:val="5D6C8160"/>
    <w:lvl w:ilvl="0" w:tplc="65365D4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32A9C"/>
    <w:multiLevelType w:val="hybridMultilevel"/>
    <w:tmpl w:val="97AE52A8"/>
    <w:lvl w:ilvl="0" w:tplc="65365D4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351BE"/>
    <w:multiLevelType w:val="multilevel"/>
    <w:tmpl w:val="3D04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191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3806E1"/>
    <w:multiLevelType w:val="hybridMultilevel"/>
    <w:tmpl w:val="4F640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43436051">
    <w:abstractNumId w:val="6"/>
  </w:num>
  <w:num w:numId="2" w16cid:durableId="1727947900">
    <w:abstractNumId w:val="14"/>
  </w:num>
  <w:num w:numId="3" w16cid:durableId="98725567">
    <w:abstractNumId w:val="10"/>
  </w:num>
  <w:num w:numId="4" w16cid:durableId="1575159869">
    <w:abstractNumId w:val="15"/>
  </w:num>
  <w:num w:numId="5" w16cid:durableId="379015728">
    <w:abstractNumId w:val="7"/>
  </w:num>
  <w:num w:numId="6" w16cid:durableId="708845643">
    <w:abstractNumId w:val="2"/>
  </w:num>
  <w:num w:numId="7" w16cid:durableId="638265987">
    <w:abstractNumId w:val="8"/>
  </w:num>
  <w:num w:numId="8" w16cid:durableId="208304305">
    <w:abstractNumId w:val="13"/>
  </w:num>
  <w:num w:numId="9" w16cid:durableId="420881788">
    <w:abstractNumId w:val="3"/>
  </w:num>
  <w:num w:numId="10" w16cid:durableId="1596674553">
    <w:abstractNumId w:val="11"/>
  </w:num>
  <w:num w:numId="11" w16cid:durableId="1422723099">
    <w:abstractNumId w:val="1"/>
  </w:num>
  <w:num w:numId="12" w16cid:durableId="344135179">
    <w:abstractNumId w:val="5"/>
  </w:num>
  <w:num w:numId="13" w16cid:durableId="124197039">
    <w:abstractNumId w:val="0"/>
  </w:num>
  <w:num w:numId="14" w16cid:durableId="1658612014">
    <w:abstractNumId w:val="9"/>
  </w:num>
  <w:num w:numId="15" w16cid:durableId="18093956">
    <w:abstractNumId w:val="12"/>
  </w:num>
  <w:num w:numId="16" w16cid:durableId="2004552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B1"/>
    <w:rsid w:val="00002B6D"/>
    <w:rsid w:val="000058DF"/>
    <w:rsid w:val="00012BC5"/>
    <w:rsid w:val="00014369"/>
    <w:rsid w:val="00022B2C"/>
    <w:rsid w:val="00031152"/>
    <w:rsid w:val="000330F4"/>
    <w:rsid w:val="00051C6F"/>
    <w:rsid w:val="000607D7"/>
    <w:rsid w:val="00062842"/>
    <w:rsid w:val="0006428D"/>
    <w:rsid w:val="00074E9F"/>
    <w:rsid w:val="00082A2D"/>
    <w:rsid w:val="00082E7E"/>
    <w:rsid w:val="00086759"/>
    <w:rsid w:val="000B3763"/>
    <w:rsid w:val="000B3B8A"/>
    <w:rsid w:val="000B5F57"/>
    <w:rsid w:val="000C7514"/>
    <w:rsid w:val="000D185C"/>
    <w:rsid w:val="000D5B31"/>
    <w:rsid w:val="000D7F39"/>
    <w:rsid w:val="000F4609"/>
    <w:rsid w:val="00101C75"/>
    <w:rsid w:val="00120343"/>
    <w:rsid w:val="00130933"/>
    <w:rsid w:val="00136239"/>
    <w:rsid w:val="00143EE5"/>
    <w:rsid w:val="001440F2"/>
    <w:rsid w:val="001551D9"/>
    <w:rsid w:val="001560C1"/>
    <w:rsid w:val="00171034"/>
    <w:rsid w:val="00183AB0"/>
    <w:rsid w:val="00186728"/>
    <w:rsid w:val="001A0AE8"/>
    <w:rsid w:val="001A4C93"/>
    <w:rsid w:val="001C2E7E"/>
    <w:rsid w:val="001C4456"/>
    <w:rsid w:val="001C7623"/>
    <w:rsid w:val="001F465D"/>
    <w:rsid w:val="001F71BD"/>
    <w:rsid w:val="002009CE"/>
    <w:rsid w:val="0021187F"/>
    <w:rsid w:val="002331CA"/>
    <w:rsid w:val="00242E02"/>
    <w:rsid w:val="002431E1"/>
    <w:rsid w:val="00244149"/>
    <w:rsid w:val="0025567B"/>
    <w:rsid w:val="0026313A"/>
    <w:rsid w:val="00274B79"/>
    <w:rsid w:val="002930DF"/>
    <w:rsid w:val="00297E09"/>
    <w:rsid w:val="002A507C"/>
    <w:rsid w:val="002D1BC6"/>
    <w:rsid w:val="002D791B"/>
    <w:rsid w:val="002E50F3"/>
    <w:rsid w:val="002F47A8"/>
    <w:rsid w:val="00300557"/>
    <w:rsid w:val="00301DCB"/>
    <w:rsid w:val="0030480B"/>
    <w:rsid w:val="0030496F"/>
    <w:rsid w:val="00305EA2"/>
    <w:rsid w:val="0031293C"/>
    <w:rsid w:val="003164EF"/>
    <w:rsid w:val="00322CC6"/>
    <w:rsid w:val="0035421F"/>
    <w:rsid w:val="003931E8"/>
    <w:rsid w:val="003936ED"/>
    <w:rsid w:val="003A1C00"/>
    <w:rsid w:val="003A5898"/>
    <w:rsid w:val="003A5BED"/>
    <w:rsid w:val="003B1853"/>
    <w:rsid w:val="003B4603"/>
    <w:rsid w:val="003B5450"/>
    <w:rsid w:val="003C4532"/>
    <w:rsid w:val="003C4F07"/>
    <w:rsid w:val="003D7A34"/>
    <w:rsid w:val="003F2241"/>
    <w:rsid w:val="003F5B9D"/>
    <w:rsid w:val="00400AF4"/>
    <w:rsid w:val="004055DD"/>
    <w:rsid w:val="00414F3F"/>
    <w:rsid w:val="00416A0A"/>
    <w:rsid w:val="0043462D"/>
    <w:rsid w:val="00436DA5"/>
    <w:rsid w:val="00443519"/>
    <w:rsid w:val="00447B60"/>
    <w:rsid w:val="0045625E"/>
    <w:rsid w:val="00456CBD"/>
    <w:rsid w:val="00465F84"/>
    <w:rsid w:val="00473BB7"/>
    <w:rsid w:val="00484974"/>
    <w:rsid w:val="00496E9F"/>
    <w:rsid w:val="004A3F2E"/>
    <w:rsid w:val="004A4A94"/>
    <w:rsid w:val="004A4BFD"/>
    <w:rsid w:val="004B4047"/>
    <w:rsid w:val="004B63F2"/>
    <w:rsid w:val="004D6B57"/>
    <w:rsid w:val="004D7129"/>
    <w:rsid w:val="004D7D2A"/>
    <w:rsid w:val="004E0409"/>
    <w:rsid w:val="004F14A4"/>
    <w:rsid w:val="004F5629"/>
    <w:rsid w:val="005305C3"/>
    <w:rsid w:val="00531368"/>
    <w:rsid w:val="0056147F"/>
    <w:rsid w:val="005875AD"/>
    <w:rsid w:val="005A0516"/>
    <w:rsid w:val="005A4470"/>
    <w:rsid w:val="005B14A2"/>
    <w:rsid w:val="005B1623"/>
    <w:rsid w:val="005B1743"/>
    <w:rsid w:val="005C1217"/>
    <w:rsid w:val="005C6224"/>
    <w:rsid w:val="005C67F9"/>
    <w:rsid w:val="005F1AC0"/>
    <w:rsid w:val="005F1C61"/>
    <w:rsid w:val="005F24BC"/>
    <w:rsid w:val="00610441"/>
    <w:rsid w:val="00615328"/>
    <w:rsid w:val="00656DB1"/>
    <w:rsid w:val="00663269"/>
    <w:rsid w:val="0067275D"/>
    <w:rsid w:val="00673D92"/>
    <w:rsid w:val="006835D5"/>
    <w:rsid w:val="00695615"/>
    <w:rsid w:val="006B2770"/>
    <w:rsid w:val="006C1AD0"/>
    <w:rsid w:val="006C2B76"/>
    <w:rsid w:val="006C6039"/>
    <w:rsid w:val="006F7FAB"/>
    <w:rsid w:val="00706321"/>
    <w:rsid w:val="00721883"/>
    <w:rsid w:val="00723088"/>
    <w:rsid w:val="00723624"/>
    <w:rsid w:val="00724792"/>
    <w:rsid w:val="00730867"/>
    <w:rsid w:val="00734FA4"/>
    <w:rsid w:val="007567E1"/>
    <w:rsid w:val="007619D5"/>
    <w:rsid w:val="0077300A"/>
    <w:rsid w:val="00776115"/>
    <w:rsid w:val="00793F75"/>
    <w:rsid w:val="0079721F"/>
    <w:rsid w:val="007A0EB7"/>
    <w:rsid w:val="007A7239"/>
    <w:rsid w:val="007D2AC5"/>
    <w:rsid w:val="007F5785"/>
    <w:rsid w:val="008060BF"/>
    <w:rsid w:val="0081257A"/>
    <w:rsid w:val="0081677C"/>
    <w:rsid w:val="00817AE8"/>
    <w:rsid w:val="00824E05"/>
    <w:rsid w:val="008254A0"/>
    <w:rsid w:val="00844CAC"/>
    <w:rsid w:val="00847CBC"/>
    <w:rsid w:val="0085066F"/>
    <w:rsid w:val="00856EC7"/>
    <w:rsid w:val="00873E5D"/>
    <w:rsid w:val="00876AC6"/>
    <w:rsid w:val="00884E59"/>
    <w:rsid w:val="00885CC2"/>
    <w:rsid w:val="008868CC"/>
    <w:rsid w:val="0089638C"/>
    <w:rsid w:val="00897A03"/>
    <w:rsid w:val="008A2EFC"/>
    <w:rsid w:val="008B0C5E"/>
    <w:rsid w:val="008D1849"/>
    <w:rsid w:val="008E743C"/>
    <w:rsid w:val="00921CA4"/>
    <w:rsid w:val="0093692B"/>
    <w:rsid w:val="00955C68"/>
    <w:rsid w:val="00967F97"/>
    <w:rsid w:val="009708F6"/>
    <w:rsid w:val="00971808"/>
    <w:rsid w:val="00985B60"/>
    <w:rsid w:val="009932DD"/>
    <w:rsid w:val="009A578F"/>
    <w:rsid w:val="009C1122"/>
    <w:rsid w:val="009C1B4F"/>
    <w:rsid w:val="009C3281"/>
    <w:rsid w:val="009C75B1"/>
    <w:rsid w:val="009D1524"/>
    <w:rsid w:val="009D3DFC"/>
    <w:rsid w:val="009D530C"/>
    <w:rsid w:val="009D6ECD"/>
    <w:rsid w:val="009F4994"/>
    <w:rsid w:val="009F782C"/>
    <w:rsid w:val="00A03107"/>
    <w:rsid w:val="00A06734"/>
    <w:rsid w:val="00A16366"/>
    <w:rsid w:val="00A16ED9"/>
    <w:rsid w:val="00A17AA3"/>
    <w:rsid w:val="00A20A90"/>
    <w:rsid w:val="00A307CD"/>
    <w:rsid w:val="00A33F26"/>
    <w:rsid w:val="00A64A3E"/>
    <w:rsid w:val="00A75BF2"/>
    <w:rsid w:val="00A87761"/>
    <w:rsid w:val="00A93519"/>
    <w:rsid w:val="00A95487"/>
    <w:rsid w:val="00A96900"/>
    <w:rsid w:val="00AA11C5"/>
    <w:rsid w:val="00AA1FC0"/>
    <w:rsid w:val="00AA71C1"/>
    <w:rsid w:val="00AC10E7"/>
    <w:rsid w:val="00AE0EEE"/>
    <w:rsid w:val="00AE23B6"/>
    <w:rsid w:val="00B22A71"/>
    <w:rsid w:val="00B469F2"/>
    <w:rsid w:val="00B478BE"/>
    <w:rsid w:val="00B57013"/>
    <w:rsid w:val="00B902A7"/>
    <w:rsid w:val="00B93701"/>
    <w:rsid w:val="00B95189"/>
    <w:rsid w:val="00BA1D3B"/>
    <w:rsid w:val="00BA78AA"/>
    <w:rsid w:val="00BD639A"/>
    <w:rsid w:val="00BE40E1"/>
    <w:rsid w:val="00BF31AD"/>
    <w:rsid w:val="00BF5748"/>
    <w:rsid w:val="00BF5987"/>
    <w:rsid w:val="00C035FC"/>
    <w:rsid w:val="00C36D6B"/>
    <w:rsid w:val="00C447CC"/>
    <w:rsid w:val="00C45CBD"/>
    <w:rsid w:val="00C57774"/>
    <w:rsid w:val="00C61507"/>
    <w:rsid w:val="00C62076"/>
    <w:rsid w:val="00C62599"/>
    <w:rsid w:val="00C72555"/>
    <w:rsid w:val="00C747C5"/>
    <w:rsid w:val="00C85457"/>
    <w:rsid w:val="00CA1AF4"/>
    <w:rsid w:val="00CB5E47"/>
    <w:rsid w:val="00CB791C"/>
    <w:rsid w:val="00CE3E91"/>
    <w:rsid w:val="00CF46EC"/>
    <w:rsid w:val="00D14F15"/>
    <w:rsid w:val="00D34ED9"/>
    <w:rsid w:val="00D37780"/>
    <w:rsid w:val="00D748BD"/>
    <w:rsid w:val="00D77392"/>
    <w:rsid w:val="00D81428"/>
    <w:rsid w:val="00D85041"/>
    <w:rsid w:val="00D91D08"/>
    <w:rsid w:val="00D92625"/>
    <w:rsid w:val="00DB7AB1"/>
    <w:rsid w:val="00DD45CB"/>
    <w:rsid w:val="00DE509C"/>
    <w:rsid w:val="00DF190F"/>
    <w:rsid w:val="00DF6758"/>
    <w:rsid w:val="00E02728"/>
    <w:rsid w:val="00E109D3"/>
    <w:rsid w:val="00E37987"/>
    <w:rsid w:val="00E43CAB"/>
    <w:rsid w:val="00E5113D"/>
    <w:rsid w:val="00E6000E"/>
    <w:rsid w:val="00E60289"/>
    <w:rsid w:val="00E61C5E"/>
    <w:rsid w:val="00E658D8"/>
    <w:rsid w:val="00E66FBE"/>
    <w:rsid w:val="00E97317"/>
    <w:rsid w:val="00EA3FE2"/>
    <w:rsid w:val="00EC1598"/>
    <w:rsid w:val="00F163E1"/>
    <w:rsid w:val="00F20A71"/>
    <w:rsid w:val="00F30B20"/>
    <w:rsid w:val="00F44D5D"/>
    <w:rsid w:val="00F4638C"/>
    <w:rsid w:val="00F5062D"/>
    <w:rsid w:val="00F53BA4"/>
    <w:rsid w:val="00F54C9B"/>
    <w:rsid w:val="00F6160C"/>
    <w:rsid w:val="00F64099"/>
    <w:rsid w:val="00F711EF"/>
    <w:rsid w:val="00F74010"/>
    <w:rsid w:val="00F85315"/>
    <w:rsid w:val="00F85AF5"/>
    <w:rsid w:val="00F90A2A"/>
    <w:rsid w:val="00F95D50"/>
    <w:rsid w:val="00FA1035"/>
    <w:rsid w:val="00FA3AEC"/>
    <w:rsid w:val="00FA4276"/>
    <w:rsid w:val="00FB2AE9"/>
    <w:rsid w:val="00FB47D0"/>
    <w:rsid w:val="00FB7359"/>
    <w:rsid w:val="00FD6BB3"/>
    <w:rsid w:val="00FE3294"/>
    <w:rsid w:val="00FE5E4F"/>
    <w:rsid w:val="00FF201B"/>
    <w:rsid w:val="00FF2136"/>
    <w:rsid w:val="00FF642A"/>
    <w:rsid w:val="02191BA9"/>
    <w:rsid w:val="4E9E4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7EC0A"/>
  <w15:docId w15:val="{A24C46AA-FD5A-4DB0-ABDC-B81478F2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DB1"/>
  </w:style>
  <w:style w:type="paragraph" w:styleId="Heading2">
    <w:name w:val="heading 2"/>
    <w:basedOn w:val="Normal"/>
    <w:next w:val="Normal"/>
    <w:link w:val="Heading2Char"/>
    <w:unhideWhenUsed/>
    <w:qFormat/>
    <w:rsid w:val="005305C3"/>
    <w:pPr>
      <w:keepNext/>
      <w:spacing w:before="240" w:after="60"/>
      <w:outlineLvl w:val="1"/>
    </w:pPr>
    <w:rPr>
      <w:rFonts w:ascii="Cambria" w:hAnsi="Cambria"/>
      <w:b/>
      <w:bCs/>
      <w:i/>
      <w:iCs/>
      <w:sz w:val="28"/>
      <w:szCs w:val="28"/>
    </w:rPr>
  </w:style>
  <w:style w:type="paragraph" w:styleId="Heading5">
    <w:name w:val="heading 5"/>
    <w:basedOn w:val="Normal"/>
    <w:next w:val="Normal"/>
    <w:qFormat/>
    <w:rsid w:val="00656DB1"/>
    <w:pPr>
      <w:keepNext/>
      <w:ind w:left="-360" w:right="-1080" w:hanging="90"/>
      <w:jc w:val="center"/>
      <w:outlineLvl w:val="4"/>
    </w:pPr>
    <w:rPr>
      <w:rFonts w:ascii="Arial Rounded MT Bold" w:hAnsi="Arial Rounded MT Bold"/>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6DB1"/>
    <w:pPr>
      <w:tabs>
        <w:tab w:val="center" w:pos="2790"/>
      </w:tabs>
      <w:ind w:left="-360" w:right="-1080"/>
      <w:jc w:val="center"/>
    </w:pPr>
    <w:rPr>
      <w:rFonts w:ascii="Arial Rounded MT Bold" w:hAnsi="Arial Rounded MT Bold"/>
      <w:b/>
      <w:sz w:val="28"/>
    </w:rPr>
  </w:style>
  <w:style w:type="character" w:styleId="Hyperlink">
    <w:name w:val="Hyperlink"/>
    <w:rsid w:val="00A33F26"/>
    <w:rPr>
      <w:color w:val="0000FF"/>
      <w:u w:val="single"/>
    </w:rPr>
  </w:style>
  <w:style w:type="paragraph" w:styleId="BalloonText">
    <w:name w:val="Balloon Text"/>
    <w:basedOn w:val="Normal"/>
    <w:semiHidden/>
    <w:rsid w:val="00301DCB"/>
    <w:rPr>
      <w:rFonts w:ascii="Tahoma" w:hAnsi="Tahoma" w:cs="Tahoma"/>
      <w:sz w:val="16"/>
      <w:szCs w:val="16"/>
    </w:rPr>
  </w:style>
  <w:style w:type="paragraph" w:styleId="BodyText">
    <w:name w:val="Body Text"/>
    <w:basedOn w:val="Normal"/>
    <w:rsid w:val="00FA1035"/>
    <w:pPr>
      <w:spacing w:after="120"/>
    </w:pPr>
  </w:style>
  <w:style w:type="paragraph" w:styleId="Header">
    <w:name w:val="header"/>
    <w:basedOn w:val="Normal"/>
    <w:link w:val="HeaderChar"/>
    <w:rsid w:val="00C62076"/>
    <w:pPr>
      <w:tabs>
        <w:tab w:val="center" w:pos="4680"/>
        <w:tab w:val="right" w:pos="9360"/>
      </w:tabs>
    </w:pPr>
  </w:style>
  <w:style w:type="character" w:customStyle="1" w:styleId="HeaderChar">
    <w:name w:val="Header Char"/>
    <w:basedOn w:val="DefaultParagraphFont"/>
    <w:link w:val="Header"/>
    <w:rsid w:val="00C62076"/>
  </w:style>
  <w:style w:type="paragraph" w:styleId="Footer">
    <w:name w:val="footer"/>
    <w:basedOn w:val="Normal"/>
    <w:link w:val="FooterChar"/>
    <w:rsid w:val="00C62076"/>
    <w:pPr>
      <w:tabs>
        <w:tab w:val="center" w:pos="4680"/>
        <w:tab w:val="right" w:pos="9360"/>
      </w:tabs>
    </w:pPr>
  </w:style>
  <w:style w:type="character" w:customStyle="1" w:styleId="FooterChar">
    <w:name w:val="Footer Char"/>
    <w:basedOn w:val="DefaultParagraphFont"/>
    <w:link w:val="Footer"/>
    <w:rsid w:val="00C62076"/>
  </w:style>
  <w:style w:type="character" w:customStyle="1" w:styleId="Heading2Char">
    <w:name w:val="Heading 2 Char"/>
    <w:link w:val="Heading2"/>
    <w:rsid w:val="005305C3"/>
    <w:rPr>
      <w:rFonts w:ascii="Cambria" w:eastAsia="Times New Roman" w:hAnsi="Cambria" w:cs="Times New Roman"/>
      <w:b/>
      <w:bCs/>
      <w:i/>
      <w:iCs/>
      <w:sz w:val="28"/>
      <w:szCs w:val="28"/>
    </w:rPr>
  </w:style>
  <w:style w:type="character" w:styleId="FollowedHyperlink">
    <w:name w:val="FollowedHyperlink"/>
    <w:rsid w:val="0085066F"/>
    <w:rPr>
      <w:color w:val="800080"/>
      <w:u w:val="single"/>
    </w:rPr>
  </w:style>
  <w:style w:type="character" w:styleId="UnresolvedMention">
    <w:name w:val="Unresolved Mention"/>
    <w:basedOn w:val="DefaultParagraphFont"/>
    <w:uiPriority w:val="99"/>
    <w:semiHidden/>
    <w:unhideWhenUsed/>
    <w:rsid w:val="009A578F"/>
    <w:rPr>
      <w:color w:val="808080"/>
      <w:shd w:val="clear" w:color="auto" w:fill="E6E6E6"/>
    </w:rPr>
  </w:style>
  <w:style w:type="paragraph" w:styleId="NormalWeb">
    <w:name w:val="Normal (Web)"/>
    <w:basedOn w:val="Normal"/>
    <w:uiPriority w:val="99"/>
    <w:unhideWhenUsed/>
    <w:rsid w:val="009D6ECD"/>
    <w:pPr>
      <w:spacing w:before="100" w:beforeAutospacing="1" w:after="100" w:afterAutospacing="1"/>
    </w:pPr>
    <w:rPr>
      <w:sz w:val="24"/>
      <w:szCs w:val="24"/>
    </w:rPr>
  </w:style>
  <w:style w:type="character" w:styleId="Emphasis">
    <w:name w:val="Emphasis"/>
    <w:basedOn w:val="DefaultParagraphFont"/>
    <w:uiPriority w:val="20"/>
    <w:qFormat/>
    <w:rsid w:val="009D6ECD"/>
    <w:rPr>
      <w:i/>
      <w:iCs/>
    </w:rPr>
  </w:style>
  <w:style w:type="table" w:styleId="TableGrid">
    <w:name w:val="Table Grid"/>
    <w:basedOn w:val="TableNormal"/>
    <w:uiPriority w:val="59"/>
    <w:rsid w:val="00F616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1853"/>
    <w:rPr>
      <w:sz w:val="16"/>
      <w:szCs w:val="16"/>
    </w:rPr>
  </w:style>
  <w:style w:type="paragraph" w:styleId="CommentText">
    <w:name w:val="annotation text"/>
    <w:basedOn w:val="Normal"/>
    <w:link w:val="CommentTextChar"/>
    <w:semiHidden/>
    <w:unhideWhenUsed/>
    <w:rsid w:val="003B1853"/>
  </w:style>
  <w:style w:type="character" w:customStyle="1" w:styleId="CommentTextChar">
    <w:name w:val="Comment Text Char"/>
    <w:basedOn w:val="DefaultParagraphFont"/>
    <w:link w:val="CommentText"/>
    <w:semiHidden/>
    <w:rsid w:val="003B1853"/>
  </w:style>
  <w:style w:type="paragraph" w:styleId="CommentSubject">
    <w:name w:val="annotation subject"/>
    <w:basedOn w:val="CommentText"/>
    <w:next w:val="CommentText"/>
    <w:link w:val="CommentSubjectChar"/>
    <w:semiHidden/>
    <w:unhideWhenUsed/>
    <w:rsid w:val="003B1853"/>
    <w:rPr>
      <w:b/>
      <w:bCs/>
    </w:rPr>
  </w:style>
  <w:style w:type="character" w:customStyle="1" w:styleId="CommentSubjectChar">
    <w:name w:val="Comment Subject Char"/>
    <w:basedOn w:val="CommentTextChar"/>
    <w:link w:val="CommentSubject"/>
    <w:semiHidden/>
    <w:rsid w:val="003B1853"/>
    <w:rPr>
      <w:b/>
      <w:bCs/>
    </w:rPr>
  </w:style>
  <w:style w:type="paragraph" w:styleId="ListParagraph">
    <w:name w:val="List Paragraph"/>
    <w:basedOn w:val="Normal"/>
    <w:uiPriority w:val="34"/>
    <w:qFormat/>
    <w:rsid w:val="002F47A8"/>
    <w:pPr>
      <w:ind w:left="720"/>
      <w:contextualSpacing/>
    </w:pPr>
  </w:style>
  <w:style w:type="paragraph" w:styleId="Revision">
    <w:name w:val="Revision"/>
    <w:hidden/>
    <w:uiPriority w:val="99"/>
    <w:semiHidden/>
    <w:rsid w:val="005B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07038">
      <w:bodyDiv w:val="1"/>
      <w:marLeft w:val="0"/>
      <w:marRight w:val="0"/>
      <w:marTop w:val="0"/>
      <w:marBottom w:val="0"/>
      <w:divBdr>
        <w:top w:val="none" w:sz="0" w:space="0" w:color="auto"/>
        <w:left w:val="none" w:sz="0" w:space="0" w:color="auto"/>
        <w:bottom w:val="none" w:sz="0" w:space="0" w:color="auto"/>
        <w:right w:val="none" w:sz="0" w:space="0" w:color="auto"/>
      </w:divBdr>
    </w:div>
    <w:div w:id="892737908">
      <w:bodyDiv w:val="1"/>
      <w:marLeft w:val="0"/>
      <w:marRight w:val="0"/>
      <w:marTop w:val="0"/>
      <w:marBottom w:val="0"/>
      <w:divBdr>
        <w:top w:val="none" w:sz="0" w:space="0" w:color="auto"/>
        <w:left w:val="none" w:sz="0" w:space="0" w:color="auto"/>
        <w:bottom w:val="none" w:sz="0" w:space="0" w:color="auto"/>
        <w:right w:val="none" w:sz="0" w:space="0" w:color="auto"/>
      </w:divBdr>
    </w:div>
    <w:div w:id="934291308">
      <w:bodyDiv w:val="1"/>
      <w:marLeft w:val="0"/>
      <w:marRight w:val="0"/>
      <w:marTop w:val="0"/>
      <w:marBottom w:val="0"/>
      <w:divBdr>
        <w:top w:val="none" w:sz="0" w:space="0" w:color="auto"/>
        <w:left w:val="none" w:sz="0" w:space="0" w:color="auto"/>
        <w:bottom w:val="none" w:sz="0" w:space="0" w:color="auto"/>
        <w:right w:val="none" w:sz="0" w:space="0" w:color="auto"/>
      </w:divBdr>
    </w:div>
    <w:div w:id="1196769006">
      <w:bodyDiv w:val="1"/>
      <w:marLeft w:val="0"/>
      <w:marRight w:val="0"/>
      <w:marTop w:val="0"/>
      <w:marBottom w:val="0"/>
      <w:divBdr>
        <w:top w:val="none" w:sz="0" w:space="0" w:color="auto"/>
        <w:left w:val="none" w:sz="0" w:space="0" w:color="auto"/>
        <w:bottom w:val="none" w:sz="0" w:space="0" w:color="auto"/>
        <w:right w:val="none" w:sz="0" w:space="0" w:color="auto"/>
      </w:divBdr>
    </w:div>
    <w:div w:id="1228103837">
      <w:bodyDiv w:val="1"/>
      <w:marLeft w:val="0"/>
      <w:marRight w:val="0"/>
      <w:marTop w:val="0"/>
      <w:marBottom w:val="0"/>
      <w:divBdr>
        <w:top w:val="none" w:sz="0" w:space="0" w:color="auto"/>
        <w:left w:val="none" w:sz="0" w:space="0" w:color="auto"/>
        <w:bottom w:val="none" w:sz="0" w:space="0" w:color="auto"/>
        <w:right w:val="none" w:sz="0" w:space="0" w:color="auto"/>
      </w:divBdr>
    </w:div>
    <w:div w:id="1282760363">
      <w:bodyDiv w:val="1"/>
      <w:marLeft w:val="0"/>
      <w:marRight w:val="0"/>
      <w:marTop w:val="0"/>
      <w:marBottom w:val="0"/>
      <w:divBdr>
        <w:top w:val="none" w:sz="0" w:space="0" w:color="auto"/>
        <w:left w:val="none" w:sz="0" w:space="0" w:color="auto"/>
        <w:bottom w:val="none" w:sz="0" w:space="0" w:color="auto"/>
        <w:right w:val="none" w:sz="0" w:space="0" w:color="auto"/>
      </w:divBdr>
    </w:div>
    <w:div w:id="1311596875">
      <w:bodyDiv w:val="1"/>
      <w:marLeft w:val="0"/>
      <w:marRight w:val="0"/>
      <w:marTop w:val="0"/>
      <w:marBottom w:val="0"/>
      <w:divBdr>
        <w:top w:val="none" w:sz="0" w:space="0" w:color="auto"/>
        <w:left w:val="none" w:sz="0" w:space="0" w:color="auto"/>
        <w:bottom w:val="none" w:sz="0" w:space="0" w:color="auto"/>
        <w:right w:val="none" w:sz="0" w:space="0" w:color="auto"/>
      </w:divBdr>
    </w:div>
    <w:div w:id="1349022194">
      <w:bodyDiv w:val="1"/>
      <w:marLeft w:val="0"/>
      <w:marRight w:val="0"/>
      <w:marTop w:val="0"/>
      <w:marBottom w:val="0"/>
      <w:divBdr>
        <w:top w:val="none" w:sz="0" w:space="0" w:color="auto"/>
        <w:left w:val="none" w:sz="0" w:space="0" w:color="auto"/>
        <w:bottom w:val="none" w:sz="0" w:space="0" w:color="auto"/>
        <w:right w:val="none" w:sz="0" w:space="0" w:color="auto"/>
      </w:divBdr>
    </w:div>
    <w:div w:id="1403596445">
      <w:bodyDiv w:val="1"/>
      <w:marLeft w:val="0"/>
      <w:marRight w:val="0"/>
      <w:marTop w:val="0"/>
      <w:marBottom w:val="0"/>
      <w:divBdr>
        <w:top w:val="none" w:sz="0" w:space="0" w:color="auto"/>
        <w:left w:val="none" w:sz="0" w:space="0" w:color="auto"/>
        <w:bottom w:val="none" w:sz="0" w:space="0" w:color="auto"/>
        <w:right w:val="none" w:sz="0" w:space="0" w:color="auto"/>
      </w:divBdr>
    </w:div>
    <w:div w:id="1655526662">
      <w:bodyDiv w:val="1"/>
      <w:marLeft w:val="0"/>
      <w:marRight w:val="0"/>
      <w:marTop w:val="0"/>
      <w:marBottom w:val="0"/>
      <w:divBdr>
        <w:top w:val="none" w:sz="0" w:space="0" w:color="auto"/>
        <w:left w:val="none" w:sz="0" w:space="0" w:color="auto"/>
        <w:bottom w:val="none" w:sz="0" w:space="0" w:color="auto"/>
        <w:right w:val="none" w:sz="0" w:space="0" w:color="auto"/>
      </w:divBdr>
    </w:div>
    <w:div w:id="1778672274">
      <w:bodyDiv w:val="1"/>
      <w:marLeft w:val="0"/>
      <w:marRight w:val="0"/>
      <w:marTop w:val="0"/>
      <w:marBottom w:val="0"/>
      <w:divBdr>
        <w:top w:val="none" w:sz="0" w:space="0" w:color="auto"/>
        <w:left w:val="none" w:sz="0" w:space="0" w:color="auto"/>
        <w:bottom w:val="none" w:sz="0" w:space="0" w:color="auto"/>
        <w:right w:val="none" w:sz="0" w:space="0" w:color="auto"/>
      </w:divBdr>
    </w:div>
    <w:div w:id="21258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empe.gov/government/human-resources/career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13441d-405c-4155-b920-b08ef3693bbc" xsi:nil="true"/>
    <lcf76f155ced4ddcb4097134ff3c332f xmlns="ba3fe284-bb20-4c02-9646-84fddad6d0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270A2FC66D249B77385DC34774274" ma:contentTypeVersion="15" ma:contentTypeDescription="Create a new document." ma:contentTypeScope="" ma:versionID="d3c07494e2312cac2025814e249a3f17">
  <xsd:schema xmlns:xsd="http://www.w3.org/2001/XMLSchema" xmlns:xs="http://www.w3.org/2001/XMLSchema" xmlns:p="http://schemas.microsoft.com/office/2006/metadata/properties" xmlns:ns2="ba3fe284-bb20-4c02-9646-84fddad6d028" xmlns:ns3="6613441d-405c-4155-b920-b08ef3693bbc" targetNamespace="http://schemas.microsoft.com/office/2006/metadata/properties" ma:root="true" ma:fieldsID="a6ffb81691f6791463f29c35d92a9818" ns2:_="" ns3:_="">
    <xsd:import namespace="ba3fe284-bb20-4c02-9646-84fddad6d028"/>
    <xsd:import namespace="6613441d-405c-4155-b920-b08ef3693b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fe284-bb20-4c02-9646-84fddad6d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868f82-434c-482e-8797-dbbb27ec8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3441d-405c-4155-b920-b08ef3693b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4290b6-0898-4fc6-be79-4527d4d44669}" ma:internalName="TaxCatchAll" ma:showField="CatchAllData" ma:web="6613441d-405c-4155-b920-b08ef3693b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F0F3C-EF65-4426-B508-C1A475ED871F}">
  <ds:schemaRefs>
    <ds:schemaRef ds:uri="http://schemas.microsoft.com/office/2006/metadata/properties"/>
    <ds:schemaRef ds:uri="http://schemas.microsoft.com/office/infopath/2007/PartnerControls"/>
    <ds:schemaRef ds:uri="6613441d-405c-4155-b920-b08ef3693bbc"/>
    <ds:schemaRef ds:uri="ba3fe284-bb20-4c02-9646-84fddad6d028"/>
  </ds:schemaRefs>
</ds:datastoreItem>
</file>

<file path=customXml/itemProps2.xml><?xml version="1.0" encoding="utf-8"?>
<ds:datastoreItem xmlns:ds="http://schemas.openxmlformats.org/officeDocument/2006/customXml" ds:itemID="{A2D1205E-D07B-459C-8A0A-5D0CA93B8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fe284-bb20-4c02-9646-84fddad6d028"/>
    <ds:schemaRef ds:uri="6613441d-405c-4155-b920-b08ef369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1820-32C8-4412-8D00-9D5AEF1AC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CIVIL ENGINEER/SENIOR CIVIL ENGINEER</vt:lpstr>
    </vt:vector>
  </TitlesOfParts>
  <Company>City of Tempe</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ENGINEER/SENIOR CIVIL ENGINEER</dc:title>
  <dc:subject/>
  <dc:creator>louiste</dc:creator>
  <cp:keywords/>
  <cp:lastModifiedBy>Tina Tackett</cp:lastModifiedBy>
  <cp:revision>2</cp:revision>
  <cp:lastPrinted>2017-05-09T20:57:00Z</cp:lastPrinted>
  <dcterms:created xsi:type="dcterms:W3CDTF">2025-01-10T22:33:00Z</dcterms:created>
  <dcterms:modified xsi:type="dcterms:W3CDTF">2025-01-10T22:33:00Z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0x010100CAE270A2FC66D249B77385DC34774274</vt:lpwstr>
  </property>
  <property fmtid="{D5CDD505-2E9C-101B-9397-08002B2CF9AE}" pid="4" name="MediaServiceImageTags">
    <vt:lpwstr/>
  </property>
</Properties>
</file>